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711C0" w:rsidRDefault="00C1097B" w:rsidP="00C1097B">
      <w:pPr>
        <w:jc w:val="both"/>
        <w:rPr>
          <w:rFonts w:ascii="Times New Roman" w:hAnsi="Times New Roman" w:cs="Times New Roman"/>
          <w:sz w:val="20"/>
          <w:szCs w:val="20"/>
        </w:rPr>
      </w:pPr>
      <w:r w:rsidRPr="00C1097B">
        <w:rPr>
          <w:rFonts w:ascii="Times New Roman" w:hAnsi="Times New Roman" w:cs="Times New Roman"/>
          <w:sz w:val="20"/>
          <w:szCs w:val="20"/>
        </w:rPr>
        <w:t>1.</w:t>
      </w:r>
      <w:r>
        <w:rPr>
          <w:rFonts w:ascii="Times New Roman" w:hAnsi="Times New Roman" w:cs="Times New Roman"/>
          <w:sz w:val="20"/>
          <w:szCs w:val="20"/>
        </w:rPr>
        <w:t xml:space="preserve"> </w:t>
      </w:r>
      <w:proofErr w:type="spellStart"/>
      <w:r>
        <w:rPr>
          <w:rFonts w:ascii="Times New Roman" w:hAnsi="Times New Roman" w:cs="Times New Roman"/>
          <w:sz w:val="20"/>
          <w:szCs w:val="20"/>
        </w:rPr>
        <w:t>Alcazar</w:t>
      </w:r>
      <w:proofErr w:type="spellEnd"/>
      <w:r>
        <w:rPr>
          <w:rFonts w:ascii="Times New Roman" w:hAnsi="Times New Roman" w:cs="Times New Roman"/>
          <w:sz w:val="20"/>
          <w:szCs w:val="20"/>
        </w:rPr>
        <w:t xml:space="preserve">, L., Rogers, F. H., </w:t>
      </w:r>
      <w:proofErr w:type="spellStart"/>
      <w:r>
        <w:rPr>
          <w:rFonts w:ascii="Times New Roman" w:hAnsi="Times New Roman" w:cs="Times New Roman"/>
          <w:sz w:val="20"/>
          <w:szCs w:val="20"/>
        </w:rPr>
        <w:t>Chaudhury</w:t>
      </w:r>
      <w:proofErr w:type="spellEnd"/>
      <w:r>
        <w:rPr>
          <w:rFonts w:ascii="Times New Roman" w:hAnsi="Times New Roman" w:cs="Times New Roman"/>
          <w:sz w:val="20"/>
          <w:szCs w:val="20"/>
        </w:rPr>
        <w:t xml:space="preserve">, N., Hammer, J., Kremer, M. &amp; </w:t>
      </w:r>
      <w:proofErr w:type="spellStart"/>
      <w:r>
        <w:rPr>
          <w:rFonts w:ascii="Times New Roman" w:hAnsi="Times New Roman" w:cs="Times New Roman"/>
          <w:sz w:val="20"/>
          <w:szCs w:val="20"/>
        </w:rPr>
        <w:t>Muralidharan</w:t>
      </w:r>
      <w:proofErr w:type="spellEnd"/>
      <w:r>
        <w:rPr>
          <w:rFonts w:ascii="Times New Roman" w:hAnsi="Times New Roman" w:cs="Times New Roman"/>
          <w:sz w:val="20"/>
          <w:szCs w:val="20"/>
        </w:rPr>
        <w:t xml:space="preserve">, K. (2006). Why Are Teachers Absent? </w:t>
      </w:r>
      <w:proofErr w:type="gramStart"/>
      <w:r>
        <w:rPr>
          <w:rFonts w:ascii="Times New Roman" w:hAnsi="Times New Roman" w:cs="Times New Roman"/>
          <w:sz w:val="20"/>
          <w:szCs w:val="20"/>
        </w:rPr>
        <w:t>Probing Service Delivery in Peruvian Primary Schools.</w:t>
      </w:r>
      <w:proofErr w:type="gramEnd"/>
      <w:r>
        <w:rPr>
          <w:rFonts w:ascii="Times New Roman" w:hAnsi="Times New Roman" w:cs="Times New Roman"/>
          <w:sz w:val="20"/>
          <w:szCs w:val="20"/>
        </w:rPr>
        <w:t xml:space="preserve"> Washington, DC: Development Economics Department, World Bank. </w:t>
      </w:r>
    </w:p>
    <w:p w:rsidR="00C1097B" w:rsidRDefault="00C1097B" w:rsidP="00C1097B">
      <w:pPr>
        <w:ind w:left="567" w:right="567"/>
        <w:jc w:val="both"/>
        <w:rPr>
          <w:rFonts w:ascii="Times New Roman" w:hAnsi="Times New Roman" w:cs="Times New Roman"/>
          <w:iCs/>
          <w:sz w:val="20"/>
          <w:szCs w:val="20"/>
        </w:rPr>
      </w:pPr>
      <w:r w:rsidRPr="00C1097B">
        <w:rPr>
          <w:rFonts w:ascii="Times New Roman" w:hAnsi="Times New Roman" w:cs="Times New Roman"/>
          <w:iCs/>
          <w:sz w:val="20"/>
          <w:szCs w:val="20"/>
        </w:rPr>
        <w:t>A high rate of absence of teachers from their posts is a serious obstacle to delivery of education in many developing countries, but hard evidence on the problem has been scarce. This study, carried out as part of a new multi-country survey project, is the first systematic investigation in Peru into the extent and causes of teachers’ absence from schools. Data from our nationally representative survey of public primary schools, based on unannounced visits and direct observation of teachers, reveals that teachers in Peru are absent from their posts 11 percent of the time. While this overall absence rate is low compared with those of other survey countries, the absence rates in Peru’s poorest and remotest communities are much higher—16 and 21 percent, respectively. In our multivariate analysis of the causes of teacher absence, we identify several important variables that are associated with increased absence: poor working conditions, such as poorer communities and infrastructure; teachers with fewer ties to the school’s community; contract teaching; and an absence of private competition. By contrast, proxies for more vigorous formal monitoring and discipline are not associated with lower absence. These results, together with the relatively high overall teacher attendance rates in an environment where financial incentives for performance are weak, suggest that non-pecuniary incentives are important determinants of teacher performance.</w:t>
      </w:r>
    </w:p>
    <w:p w:rsidR="00C1097B" w:rsidRDefault="00C1097B" w:rsidP="00C1097B">
      <w:pPr>
        <w:jc w:val="both"/>
        <w:rPr>
          <w:rFonts w:ascii="Times New Roman" w:hAnsi="Times New Roman" w:cs="Times New Roman"/>
          <w:iCs/>
          <w:sz w:val="20"/>
          <w:szCs w:val="20"/>
        </w:rPr>
      </w:pPr>
      <w:r>
        <w:rPr>
          <w:rFonts w:ascii="Times New Roman" w:hAnsi="Times New Roman" w:cs="Times New Roman"/>
          <w:iCs/>
          <w:sz w:val="20"/>
          <w:szCs w:val="20"/>
        </w:rPr>
        <w:t xml:space="preserve">2. Alvarez, J., Garcia, V. &amp; </w:t>
      </w:r>
      <w:proofErr w:type="spellStart"/>
      <w:r>
        <w:rPr>
          <w:rFonts w:ascii="Times New Roman" w:hAnsi="Times New Roman" w:cs="Times New Roman"/>
          <w:iCs/>
          <w:sz w:val="20"/>
          <w:szCs w:val="20"/>
        </w:rPr>
        <w:t>Patrinos</w:t>
      </w:r>
      <w:proofErr w:type="spellEnd"/>
      <w:r>
        <w:rPr>
          <w:rFonts w:ascii="Times New Roman" w:hAnsi="Times New Roman" w:cs="Times New Roman"/>
          <w:iCs/>
          <w:sz w:val="20"/>
          <w:szCs w:val="20"/>
        </w:rPr>
        <w:t xml:space="preserve">, H. A. (2007). Institutional Effects as Determinants of Learning outcomes: Exploring State Variations in Mexico. </w:t>
      </w:r>
      <w:proofErr w:type="gramStart"/>
      <w:r>
        <w:rPr>
          <w:rFonts w:ascii="Times New Roman" w:hAnsi="Times New Roman" w:cs="Times New Roman"/>
          <w:i/>
          <w:iCs/>
          <w:sz w:val="20"/>
          <w:szCs w:val="20"/>
        </w:rPr>
        <w:t>Well-Being and Social Policy</w:t>
      </w:r>
      <w:r>
        <w:rPr>
          <w:rFonts w:ascii="Times New Roman" w:hAnsi="Times New Roman" w:cs="Times New Roman"/>
          <w:iCs/>
          <w:sz w:val="20"/>
          <w:szCs w:val="20"/>
        </w:rPr>
        <w:t>.</w:t>
      </w:r>
      <w:proofErr w:type="gramEnd"/>
      <w:r>
        <w:rPr>
          <w:rFonts w:ascii="Times New Roman" w:hAnsi="Times New Roman" w:cs="Times New Roman"/>
          <w:iCs/>
          <w:sz w:val="20"/>
          <w:szCs w:val="20"/>
        </w:rPr>
        <w:t xml:space="preserve"> 3(1):47-68.</w:t>
      </w:r>
    </w:p>
    <w:p w:rsidR="00DB61BA" w:rsidRDefault="00DB61BA" w:rsidP="00DB61BA">
      <w:pPr>
        <w:ind w:left="567" w:right="567"/>
        <w:jc w:val="both"/>
        <w:rPr>
          <w:rFonts w:ascii="Times New Roman" w:hAnsi="Times New Roman" w:cs="Times New Roman"/>
          <w:iCs/>
          <w:sz w:val="20"/>
          <w:szCs w:val="20"/>
        </w:rPr>
      </w:pPr>
      <w:r w:rsidRPr="00DB61BA">
        <w:rPr>
          <w:rFonts w:ascii="Times New Roman" w:hAnsi="Times New Roman" w:cs="Times New Roman"/>
          <w:iCs/>
          <w:sz w:val="20"/>
          <w:szCs w:val="20"/>
        </w:rPr>
        <w:t>We use the PISA 2003 student-level achievement database for Mexico</w:t>
      </w:r>
      <w:r>
        <w:rPr>
          <w:rFonts w:ascii="Times New Roman" w:hAnsi="Times New Roman" w:cs="Times New Roman"/>
          <w:iCs/>
          <w:sz w:val="20"/>
          <w:szCs w:val="20"/>
        </w:rPr>
        <w:t xml:space="preserve"> </w:t>
      </w:r>
      <w:r w:rsidRPr="00DB61BA">
        <w:rPr>
          <w:rFonts w:ascii="Times New Roman" w:hAnsi="Times New Roman" w:cs="Times New Roman"/>
          <w:iCs/>
          <w:sz w:val="20"/>
          <w:szCs w:val="20"/>
        </w:rPr>
        <w:t>to estimate state education production functions. Student characteristics, family</w:t>
      </w:r>
      <w:r>
        <w:rPr>
          <w:rFonts w:ascii="Times New Roman" w:hAnsi="Times New Roman" w:cs="Times New Roman"/>
          <w:iCs/>
          <w:sz w:val="20"/>
          <w:szCs w:val="20"/>
        </w:rPr>
        <w:t xml:space="preserve"> </w:t>
      </w:r>
      <w:r w:rsidRPr="00DB61BA">
        <w:rPr>
          <w:rFonts w:ascii="Times New Roman" w:hAnsi="Times New Roman" w:cs="Times New Roman"/>
          <w:iCs/>
          <w:sz w:val="20"/>
          <w:szCs w:val="20"/>
        </w:rPr>
        <w:t>background, home inputs, resources and institutions are controlled for. We take</w:t>
      </w:r>
      <w:r>
        <w:rPr>
          <w:rFonts w:ascii="Times New Roman" w:hAnsi="Times New Roman" w:cs="Times New Roman"/>
          <w:iCs/>
          <w:sz w:val="20"/>
          <w:szCs w:val="20"/>
        </w:rPr>
        <w:t xml:space="preserve"> </w:t>
      </w:r>
      <w:r w:rsidRPr="00DB61BA">
        <w:rPr>
          <w:rFonts w:ascii="Times New Roman" w:hAnsi="Times New Roman" w:cs="Times New Roman"/>
          <w:iCs/>
          <w:sz w:val="20"/>
          <w:szCs w:val="20"/>
        </w:rPr>
        <w:t>advantage of the state-level variation and representativeness at the state level in to</w:t>
      </w:r>
      <w:r>
        <w:rPr>
          <w:rFonts w:ascii="Times New Roman" w:hAnsi="Times New Roman" w:cs="Times New Roman"/>
          <w:iCs/>
          <w:sz w:val="20"/>
          <w:szCs w:val="20"/>
        </w:rPr>
        <w:t xml:space="preserve"> </w:t>
      </w:r>
      <w:proofErr w:type="spellStart"/>
      <w:r w:rsidRPr="00DB61BA">
        <w:rPr>
          <w:rFonts w:ascii="Times New Roman" w:hAnsi="Times New Roman" w:cs="Times New Roman"/>
          <w:iCs/>
          <w:sz w:val="20"/>
          <w:szCs w:val="20"/>
        </w:rPr>
        <w:t>analyze</w:t>
      </w:r>
      <w:proofErr w:type="spellEnd"/>
      <w:r w:rsidRPr="00DB61BA">
        <w:rPr>
          <w:rFonts w:ascii="Times New Roman" w:hAnsi="Times New Roman" w:cs="Times New Roman"/>
          <w:iCs/>
          <w:sz w:val="20"/>
          <w:szCs w:val="20"/>
        </w:rPr>
        <w:t xml:space="preserve"> the impact of institutional factors such as state accountability systems and</w:t>
      </w:r>
      <w:r>
        <w:rPr>
          <w:rFonts w:ascii="Times New Roman" w:hAnsi="Times New Roman" w:cs="Times New Roman"/>
          <w:iCs/>
          <w:sz w:val="20"/>
          <w:szCs w:val="20"/>
        </w:rPr>
        <w:t xml:space="preserve"> </w:t>
      </w:r>
      <w:r w:rsidRPr="00DB61BA">
        <w:rPr>
          <w:rFonts w:ascii="Times New Roman" w:hAnsi="Times New Roman" w:cs="Times New Roman"/>
          <w:iCs/>
          <w:sz w:val="20"/>
          <w:szCs w:val="20"/>
        </w:rPr>
        <w:t>the role of teachers unions on student achievement. Accountability, through</w:t>
      </w:r>
      <w:r>
        <w:rPr>
          <w:rFonts w:ascii="Times New Roman" w:hAnsi="Times New Roman" w:cs="Times New Roman"/>
          <w:iCs/>
          <w:sz w:val="20"/>
          <w:szCs w:val="20"/>
        </w:rPr>
        <w:t xml:space="preserve"> </w:t>
      </w:r>
      <w:r w:rsidRPr="00DB61BA">
        <w:rPr>
          <w:rFonts w:ascii="Times New Roman" w:hAnsi="Times New Roman" w:cs="Times New Roman"/>
          <w:iCs/>
          <w:sz w:val="20"/>
          <w:szCs w:val="20"/>
        </w:rPr>
        <w:t>increased use of state assessments, will improve learning outcomes. The paper</w:t>
      </w:r>
      <w:r>
        <w:rPr>
          <w:rFonts w:ascii="Times New Roman" w:hAnsi="Times New Roman" w:cs="Times New Roman"/>
          <w:iCs/>
          <w:sz w:val="20"/>
          <w:szCs w:val="20"/>
        </w:rPr>
        <w:t xml:space="preserve"> </w:t>
      </w:r>
      <w:r w:rsidRPr="00DB61BA">
        <w:rPr>
          <w:rFonts w:ascii="Times New Roman" w:hAnsi="Times New Roman" w:cs="Times New Roman"/>
          <w:iCs/>
          <w:sz w:val="20"/>
          <w:szCs w:val="20"/>
        </w:rPr>
        <w:t>also casts light on the role of teacher unions, namely their strength through</w:t>
      </w:r>
      <w:r>
        <w:rPr>
          <w:rFonts w:ascii="Times New Roman" w:hAnsi="Times New Roman" w:cs="Times New Roman"/>
          <w:iCs/>
          <w:sz w:val="20"/>
          <w:szCs w:val="20"/>
        </w:rPr>
        <w:t xml:space="preserve"> </w:t>
      </w:r>
      <w:r w:rsidRPr="00DB61BA">
        <w:rPr>
          <w:rFonts w:ascii="Times New Roman" w:hAnsi="Times New Roman" w:cs="Times New Roman"/>
          <w:iCs/>
          <w:sz w:val="20"/>
          <w:szCs w:val="20"/>
        </w:rPr>
        <w:t>appointments to the school and relations with state governments. It is shown that</w:t>
      </w:r>
      <w:r>
        <w:rPr>
          <w:rFonts w:ascii="Times New Roman" w:hAnsi="Times New Roman" w:cs="Times New Roman"/>
          <w:iCs/>
          <w:sz w:val="20"/>
          <w:szCs w:val="20"/>
        </w:rPr>
        <w:t xml:space="preserve"> </w:t>
      </w:r>
      <w:r w:rsidRPr="00DB61BA">
        <w:rPr>
          <w:rFonts w:ascii="Times New Roman" w:hAnsi="Times New Roman" w:cs="Times New Roman"/>
          <w:iCs/>
          <w:sz w:val="20"/>
          <w:szCs w:val="20"/>
        </w:rPr>
        <w:t>while important, especially good relations between states and unions,</w:t>
      </w:r>
      <w:r>
        <w:rPr>
          <w:rFonts w:ascii="Times New Roman" w:hAnsi="Times New Roman" w:cs="Times New Roman"/>
          <w:iCs/>
          <w:sz w:val="20"/>
          <w:szCs w:val="20"/>
        </w:rPr>
        <w:t xml:space="preserve"> </w:t>
      </w:r>
      <w:r w:rsidRPr="00DB61BA">
        <w:rPr>
          <w:rFonts w:ascii="Times New Roman" w:hAnsi="Times New Roman" w:cs="Times New Roman"/>
          <w:iCs/>
          <w:sz w:val="20"/>
          <w:szCs w:val="20"/>
        </w:rPr>
        <w:t>accountability systems are more cost-effective measures for improving outcomes.</w:t>
      </w:r>
    </w:p>
    <w:p w:rsidR="00DB61BA" w:rsidRDefault="00DB61BA" w:rsidP="00DB61BA">
      <w:pPr>
        <w:jc w:val="both"/>
        <w:rPr>
          <w:rFonts w:ascii="Times New Roman" w:hAnsi="Times New Roman" w:cs="Times New Roman"/>
          <w:iCs/>
          <w:sz w:val="20"/>
          <w:szCs w:val="20"/>
        </w:rPr>
      </w:pPr>
      <w:r>
        <w:rPr>
          <w:rFonts w:ascii="Times New Roman" w:hAnsi="Times New Roman" w:cs="Times New Roman"/>
          <w:iCs/>
          <w:sz w:val="20"/>
          <w:szCs w:val="20"/>
        </w:rPr>
        <w:t xml:space="preserve">3. </w:t>
      </w:r>
      <w:proofErr w:type="spellStart"/>
      <w:r>
        <w:rPr>
          <w:rFonts w:ascii="Times New Roman" w:hAnsi="Times New Roman" w:cs="Times New Roman"/>
          <w:iCs/>
          <w:sz w:val="20"/>
          <w:szCs w:val="20"/>
        </w:rPr>
        <w:t>Andrabi</w:t>
      </w:r>
      <w:proofErr w:type="spellEnd"/>
      <w:r>
        <w:rPr>
          <w:rFonts w:ascii="Times New Roman" w:hAnsi="Times New Roman" w:cs="Times New Roman"/>
          <w:iCs/>
          <w:sz w:val="20"/>
          <w:szCs w:val="20"/>
        </w:rPr>
        <w:t xml:space="preserve">, T., Das, J. &amp; </w:t>
      </w:r>
      <w:proofErr w:type="spellStart"/>
      <w:r>
        <w:rPr>
          <w:rFonts w:ascii="Times New Roman" w:hAnsi="Times New Roman" w:cs="Times New Roman"/>
          <w:iCs/>
          <w:sz w:val="20"/>
          <w:szCs w:val="20"/>
        </w:rPr>
        <w:t>Khwaja</w:t>
      </w:r>
      <w:proofErr w:type="spellEnd"/>
      <w:r>
        <w:rPr>
          <w:rFonts w:ascii="Times New Roman" w:hAnsi="Times New Roman" w:cs="Times New Roman"/>
          <w:iCs/>
          <w:sz w:val="20"/>
          <w:szCs w:val="20"/>
        </w:rPr>
        <w:t xml:space="preserve">, A. (2009). Report Cards: The Impact of Providing School and Child Test Scores on Educational Markets. </w:t>
      </w:r>
      <w:proofErr w:type="gramStart"/>
      <w:r>
        <w:rPr>
          <w:rFonts w:ascii="Times New Roman" w:hAnsi="Times New Roman" w:cs="Times New Roman"/>
          <w:i/>
          <w:iCs/>
          <w:sz w:val="20"/>
          <w:szCs w:val="20"/>
        </w:rPr>
        <w:t>Unpublished manuscript</w:t>
      </w:r>
      <w:r>
        <w:rPr>
          <w:rFonts w:ascii="Times New Roman" w:hAnsi="Times New Roman" w:cs="Times New Roman"/>
          <w:iCs/>
          <w:sz w:val="20"/>
          <w:szCs w:val="20"/>
        </w:rPr>
        <w:t>.</w:t>
      </w:r>
      <w:proofErr w:type="gramEnd"/>
      <w:r>
        <w:rPr>
          <w:rFonts w:ascii="Times New Roman" w:hAnsi="Times New Roman" w:cs="Times New Roman"/>
          <w:iCs/>
          <w:sz w:val="20"/>
          <w:szCs w:val="20"/>
        </w:rPr>
        <w:t xml:space="preserve"> Washington, DC: World Bank.</w:t>
      </w:r>
    </w:p>
    <w:p w:rsidR="00DB61BA" w:rsidRDefault="00DB61BA" w:rsidP="00DB61BA">
      <w:pPr>
        <w:ind w:left="567" w:right="567"/>
        <w:jc w:val="both"/>
        <w:rPr>
          <w:rFonts w:ascii="Times New Roman" w:hAnsi="Times New Roman" w:cs="Times New Roman"/>
          <w:iCs/>
          <w:sz w:val="20"/>
          <w:szCs w:val="20"/>
        </w:rPr>
      </w:pPr>
      <w:r w:rsidRPr="00DB61BA">
        <w:rPr>
          <w:rFonts w:ascii="Times New Roman" w:hAnsi="Times New Roman" w:cs="Times New Roman"/>
          <w:iCs/>
          <w:sz w:val="20"/>
          <w:szCs w:val="20"/>
        </w:rPr>
        <w:t>Recent evidence on the impact of information provision on service delivery has been mixed,</w:t>
      </w:r>
      <w:r>
        <w:rPr>
          <w:rFonts w:ascii="Times New Roman" w:hAnsi="Times New Roman" w:cs="Times New Roman"/>
          <w:iCs/>
          <w:sz w:val="20"/>
          <w:szCs w:val="20"/>
        </w:rPr>
        <w:t xml:space="preserve"> </w:t>
      </w:r>
      <w:r w:rsidRPr="00DB61BA">
        <w:rPr>
          <w:rFonts w:ascii="Times New Roman" w:hAnsi="Times New Roman" w:cs="Times New Roman"/>
          <w:iCs/>
          <w:sz w:val="20"/>
          <w:szCs w:val="20"/>
        </w:rPr>
        <w:t>with overall outcomes even worsening in certain cases. We examine the market-wide impact of</w:t>
      </w:r>
      <w:r>
        <w:rPr>
          <w:rFonts w:ascii="Times New Roman" w:hAnsi="Times New Roman" w:cs="Times New Roman"/>
          <w:iCs/>
          <w:sz w:val="20"/>
          <w:szCs w:val="20"/>
        </w:rPr>
        <w:t xml:space="preserve"> </w:t>
      </w:r>
      <w:r w:rsidRPr="00DB61BA">
        <w:rPr>
          <w:rFonts w:ascii="Times New Roman" w:hAnsi="Times New Roman" w:cs="Times New Roman"/>
          <w:iCs/>
          <w:sz w:val="20"/>
          <w:szCs w:val="20"/>
        </w:rPr>
        <w:t>an experimental intervention that provides school and child-level learning report cards in a half</w:t>
      </w:r>
      <w:r>
        <w:rPr>
          <w:rFonts w:ascii="Times New Roman" w:hAnsi="Times New Roman" w:cs="Times New Roman"/>
          <w:iCs/>
          <w:sz w:val="20"/>
          <w:szCs w:val="20"/>
        </w:rPr>
        <w:t xml:space="preserve"> </w:t>
      </w:r>
      <w:r w:rsidRPr="00DB61BA">
        <w:rPr>
          <w:rFonts w:ascii="Times New Roman" w:hAnsi="Times New Roman" w:cs="Times New Roman"/>
          <w:iCs/>
          <w:sz w:val="20"/>
          <w:szCs w:val="20"/>
        </w:rPr>
        <w:t>of 112 educational markets (villages) in Pakistan. We track all 823 public and private primary</w:t>
      </w:r>
      <w:r>
        <w:rPr>
          <w:rFonts w:ascii="Times New Roman" w:hAnsi="Times New Roman" w:cs="Times New Roman"/>
          <w:iCs/>
          <w:sz w:val="20"/>
          <w:szCs w:val="20"/>
        </w:rPr>
        <w:t xml:space="preserve"> </w:t>
      </w:r>
      <w:r w:rsidRPr="00DB61BA">
        <w:rPr>
          <w:rFonts w:ascii="Times New Roman" w:hAnsi="Times New Roman" w:cs="Times New Roman"/>
          <w:iCs/>
          <w:sz w:val="20"/>
          <w:szCs w:val="20"/>
        </w:rPr>
        <w:t>schools, 12,000 Grade 3 children, 5,000 teachers and a sample of 1,800 households in these villages.</w:t>
      </w:r>
      <w:r>
        <w:rPr>
          <w:rFonts w:ascii="Times New Roman" w:hAnsi="Times New Roman" w:cs="Times New Roman"/>
          <w:iCs/>
          <w:sz w:val="20"/>
          <w:szCs w:val="20"/>
        </w:rPr>
        <w:t xml:space="preserve"> </w:t>
      </w:r>
      <w:r w:rsidRPr="00DB61BA">
        <w:rPr>
          <w:rFonts w:ascii="Times New Roman" w:hAnsi="Times New Roman" w:cs="Times New Roman"/>
          <w:iCs/>
          <w:sz w:val="20"/>
          <w:szCs w:val="20"/>
        </w:rPr>
        <w:t>Report card provision improves learning by 0.10 standard deviations and decreases private school</w:t>
      </w:r>
      <w:r>
        <w:rPr>
          <w:rFonts w:ascii="Times New Roman" w:hAnsi="Times New Roman" w:cs="Times New Roman"/>
          <w:iCs/>
          <w:sz w:val="20"/>
          <w:szCs w:val="20"/>
        </w:rPr>
        <w:t xml:space="preserve"> </w:t>
      </w:r>
      <w:r w:rsidRPr="00DB61BA">
        <w:rPr>
          <w:rFonts w:ascii="Times New Roman" w:hAnsi="Times New Roman" w:cs="Times New Roman"/>
          <w:iCs/>
          <w:sz w:val="20"/>
          <w:szCs w:val="20"/>
        </w:rPr>
        <w:t>fees by 18 percent. This masks substantial heterogeneity across schools. The largest learning gains,</w:t>
      </w:r>
      <w:r>
        <w:rPr>
          <w:rFonts w:ascii="Times New Roman" w:hAnsi="Times New Roman" w:cs="Times New Roman"/>
          <w:iCs/>
          <w:sz w:val="20"/>
          <w:szCs w:val="20"/>
        </w:rPr>
        <w:t xml:space="preserve"> </w:t>
      </w:r>
      <w:r w:rsidRPr="00DB61BA">
        <w:rPr>
          <w:rFonts w:ascii="Times New Roman" w:hAnsi="Times New Roman" w:cs="Times New Roman"/>
          <w:iCs/>
          <w:sz w:val="20"/>
          <w:szCs w:val="20"/>
        </w:rPr>
        <w:t>0.34 standard</w:t>
      </w:r>
      <w:r>
        <w:rPr>
          <w:rFonts w:ascii="Times New Roman" w:hAnsi="Times New Roman" w:cs="Times New Roman"/>
          <w:iCs/>
          <w:sz w:val="20"/>
          <w:szCs w:val="20"/>
        </w:rPr>
        <w:t xml:space="preserve"> deviations, are for initially “bad”</w:t>
      </w:r>
      <w:r w:rsidRPr="00DB61BA">
        <w:rPr>
          <w:rFonts w:ascii="Times New Roman" w:hAnsi="Times New Roman" w:cs="Times New Roman"/>
          <w:iCs/>
          <w:sz w:val="20"/>
          <w:szCs w:val="20"/>
        </w:rPr>
        <w:t xml:space="preserve"> (below median baseline test scores)</w:t>
      </w:r>
      <w:r>
        <w:rPr>
          <w:rFonts w:ascii="Times New Roman" w:hAnsi="Times New Roman" w:cs="Times New Roman"/>
          <w:iCs/>
          <w:sz w:val="20"/>
          <w:szCs w:val="20"/>
        </w:rPr>
        <w:t xml:space="preserve"> </w:t>
      </w:r>
      <w:r w:rsidRPr="00DB61BA">
        <w:rPr>
          <w:rFonts w:ascii="Times New Roman" w:hAnsi="Times New Roman" w:cs="Times New Roman"/>
          <w:iCs/>
          <w:sz w:val="20"/>
          <w:szCs w:val="20"/>
        </w:rPr>
        <w:t>private schools.</w:t>
      </w:r>
      <w:r>
        <w:rPr>
          <w:rFonts w:ascii="Times New Roman" w:hAnsi="Times New Roman" w:cs="Times New Roman"/>
          <w:iCs/>
          <w:sz w:val="20"/>
          <w:szCs w:val="20"/>
        </w:rPr>
        <w:t xml:space="preserve"> </w:t>
      </w:r>
      <w:r w:rsidRPr="00DB61BA">
        <w:rPr>
          <w:rFonts w:ascii="Times New Roman" w:hAnsi="Times New Roman" w:cs="Times New Roman"/>
          <w:iCs/>
          <w:sz w:val="20"/>
          <w:szCs w:val="20"/>
        </w:rPr>
        <w:t>However, the worst of these schools are more likely to</w:t>
      </w:r>
      <w:r>
        <w:rPr>
          <w:rFonts w:ascii="Times New Roman" w:hAnsi="Times New Roman" w:cs="Times New Roman"/>
          <w:iCs/>
          <w:sz w:val="20"/>
          <w:szCs w:val="20"/>
        </w:rPr>
        <w:t xml:space="preserve"> close. In contrast, initially “good”</w:t>
      </w:r>
      <w:r w:rsidRPr="00DB61BA">
        <w:rPr>
          <w:rFonts w:ascii="Times New Roman" w:hAnsi="Times New Roman" w:cs="Times New Roman"/>
          <w:iCs/>
          <w:sz w:val="20"/>
          <w:szCs w:val="20"/>
        </w:rPr>
        <w:t xml:space="preserve"> (above</w:t>
      </w:r>
      <w:r>
        <w:rPr>
          <w:rFonts w:ascii="Times New Roman" w:hAnsi="Times New Roman" w:cs="Times New Roman"/>
          <w:iCs/>
          <w:sz w:val="20"/>
          <w:szCs w:val="20"/>
        </w:rPr>
        <w:t xml:space="preserve"> </w:t>
      </w:r>
      <w:r w:rsidRPr="00DB61BA">
        <w:rPr>
          <w:rFonts w:ascii="Times New Roman" w:hAnsi="Times New Roman" w:cs="Times New Roman"/>
          <w:iCs/>
          <w:sz w:val="20"/>
          <w:szCs w:val="20"/>
        </w:rPr>
        <w:t>median) private schools show no learning gains, while government schools see a tenth of a standard</w:t>
      </w:r>
      <w:r>
        <w:rPr>
          <w:rFonts w:ascii="Times New Roman" w:hAnsi="Times New Roman" w:cs="Times New Roman"/>
          <w:iCs/>
          <w:sz w:val="20"/>
          <w:szCs w:val="20"/>
        </w:rPr>
        <w:t xml:space="preserve"> </w:t>
      </w:r>
      <w:r w:rsidRPr="00DB61BA">
        <w:rPr>
          <w:rFonts w:ascii="Times New Roman" w:hAnsi="Times New Roman" w:cs="Times New Roman"/>
          <w:iCs/>
          <w:sz w:val="20"/>
          <w:szCs w:val="20"/>
        </w:rPr>
        <w:t>deviation increase. The fee drop is instead driven primarily by the initially good private schools.</w:t>
      </w:r>
      <w:r>
        <w:rPr>
          <w:rFonts w:ascii="Times New Roman" w:hAnsi="Times New Roman" w:cs="Times New Roman"/>
          <w:iCs/>
          <w:sz w:val="20"/>
          <w:szCs w:val="20"/>
        </w:rPr>
        <w:t xml:space="preserve"> </w:t>
      </w:r>
      <w:r w:rsidRPr="00DB61BA">
        <w:rPr>
          <w:rFonts w:ascii="Times New Roman" w:hAnsi="Times New Roman" w:cs="Times New Roman"/>
          <w:iCs/>
          <w:sz w:val="20"/>
          <w:szCs w:val="20"/>
        </w:rPr>
        <w:t>Given that there is little school switching, this suggests that providing report cards generates credible</w:t>
      </w:r>
      <w:r>
        <w:rPr>
          <w:rFonts w:ascii="Times New Roman" w:hAnsi="Times New Roman" w:cs="Times New Roman"/>
          <w:iCs/>
          <w:sz w:val="20"/>
          <w:szCs w:val="20"/>
        </w:rPr>
        <w:t xml:space="preserve"> </w:t>
      </w:r>
      <w:r w:rsidRPr="00DB61BA">
        <w:rPr>
          <w:rFonts w:ascii="Times New Roman" w:hAnsi="Times New Roman" w:cs="Times New Roman"/>
          <w:iCs/>
          <w:sz w:val="20"/>
          <w:szCs w:val="20"/>
        </w:rPr>
        <w:t xml:space="preserve">competitive pressures on all schools to increase price-adjusted </w:t>
      </w:r>
      <w:r>
        <w:rPr>
          <w:rFonts w:ascii="Times New Roman" w:hAnsi="Times New Roman" w:cs="Times New Roman"/>
          <w:iCs/>
          <w:sz w:val="20"/>
          <w:szCs w:val="20"/>
        </w:rPr>
        <w:t>quality, with the specifi</w:t>
      </w:r>
      <w:r w:rsidRPr="00DB61BA">
        <w:rPr>
          <w:rFonts w:ascii="Times New Roman" w:hAnsi="Times New Roman" w:cs="Times New Roman"/>
          <w:iCs/>
          <w:sz w:val="20"/>
          <w:szCs w:val="20"/>
        </w:rPr>
        <w:t>c tool used</w:t>
      </w:r>
      <w:r>
        <w:rPr>
          <w:rFonts w:ascii="Times New Roman" w:hAnsi="Times New Roman" w:cs="Times New Roman"/>
          <w:iCs/>
          <w:sz w:val="20"/>
          <w:szCs w:val="20"/>
        </w:rPr>
        <w:t xml:space="preserve"> -</w:t>
      </w:r>
      <w:r w:rsidRPr="00DB61BA">
        <w:rPr>
          <w:rFonts w:ascii="Times New Roman" w:hAnsi="Times New Roman" w:cs="Times New Roman"/>
          <w:iCs/>
          <w:sz w:val="20"/>
          <w:szCs w:val="20"/>
        </w:rPr>
        <w:t xml:space="preserve"> decreas</w:t>
      </w:r>
      <w:r>
        <w:rPr>
          <w:rFonts w:ascii="Times New Roman" w:hAnsi="Times New Roman" w:cs="Times New Roman"/>
          <w:iCs/>
          <w:sz w:val="20"/>
          <w:szCs w:val="20"/>
        </w:rPr>
        <w:t xml:space="preserve">ing prices or raising quality - </w:t>
      </w:r>
      <w:r w:rsidRPr="00DB61BA">
        <w:rPr>
          <w:rFonts w:ascii="Times New Roman" w:hAnsi="Times New Roman" w:cs="Times New Roman"/>
          <w:iCs/>
          <w:sz w:val="20"/>
          <w:szCs w:val="20"/>
        </w:rPr>
        <w:t>determined by the nature of production costs and market</w:t>
      </w:r>
      <w:r>
        <w:rPr>
          <w:rFonts w:ascii="Times New Roman" w:hAnsi="Times New Roman" w:cs="Times New Roman"/>
          <w:iCs/>
          <w:sz w:val="20"/>
          <w:szCs w:val="20"/>
        </w:rPr>
        <w:t xml:space="preserve"> </w:t>
      </w:r>
      <w:r w:rsidRPr="00DB61BA">
        <w:rPr>
          <w:rFonts w:ascii="Times New Roman" w:hAnsi="Times New Roman" w:cs="Times New Roman"/>
          <w:iCs/>
          <w:sz w:val="20"/>
          <w:szCs w:val="20"/>
        </w:rPr>
        <w:t xml:space="preserve">demand. Consistent with this, we </w:t>
      </w:r>
      <w:r>
        <w:rPr>
          <w:rFonts w:ascii="Times New Roman" w:hAnsi="Times New Roman" w:cs="Times New Roman"/>
          <w:iCs/>
          <w:sz w:val="20"/>
          <w:szCs w:val="20"/>
        </w:rPr>
        <w:t>fi</w:t>
      </w:r>
      <w:r w:rsidRPr="00DB61BA">
        <w:rPr>
          <w:rFonts w:ascii="Times New Roman" w:hAnsi="Times New Roman" w:cs="Times New Roman"/>
          <w:iCs/>
          <w:sz w:val="20"/>
          <w:szCs w:val="20"/>
        </w:rPr>
        <w:t>nd that schools increase investments, while there is little evidence</w:t>
      </w:r>
      <w:r>
        <w:rPr>
          <w:rFonts w:ascii="Times New Roman" w:hAnsi="Times New Roman" w:cs="Times New Roman"/>
          <w:iCs/>
          <w:sz w:val="20"/>
          <w:szCs w:val="20"/>
        </w:rPr>
        <w:t xml:space="preserve"> </w:t>
      </w:r>
      <w:r w:rsidRPr="00DB61BA">
        <w:rPr>
          <w:rFonts w:ascii="Times New Roman" w:hAnsi="Times New Roman" w:cs="Times New Roman"/>
          <w:iCs/>
          <w:sz w:val="20"/>
          <w:szCs w:val="20"/>
        </w:rPr>
        <w:t xml:space="preserve">of greater (direct) parental investments. The cost of </w:t>
      </w:r>
      <w:r w:rsidRPr="00DB61BA">
        <w:rPr>
          <w:rFonts w:ascii="Times New Roman" w:hAnsi="Times New Roman" w:cs="Times New Roman"/>
          <w:iCs/>
          <w:sz w:val="20"/>
          <w:szCs w:val="20"/>
        </w:rPr>
        <w:lastRenderedPageBreak/>
        <w:t>providing information is similar to the school fee</w:t>
      </w:r>
      <w:r>
        <w:rPr>
          <w:rFonts w:ascii="Times New Roman" w:hAnsi="Times New Roman" w:cs="Times New Roman"/>
          <w:iCs/>
          <w:sz w:val="20"/>
          <w:szCs w:val="20"/>
        </w:rPr>
        <w:t xml:space="preserve"> </w:t>
      </w:r>
      <w:r w:rsidRPr="00DB61BA">
        <w:rPr>
          <w:rFonts w:ascii="Times New Roman" w:hAnsi="Times New Roman" w:cs="Times New Roman"/>
          <w:iCs/>
          <w:sz w:val="20"/>
          <w:szCs w:val="20"/>
        </w:rPr>
        <w:t>drop, and the intervention likely raised child welfare by increasing learning and lowering educational</w:t>
      </w:r>
      <w:r>
        <w:rPr>
          <w:rFonts w:ascii="Times New Roman" w:hAnsi="Times New Roman" w:cs="Times New Roman"/>
          <w:iCs/>
          <w:sz w:val="20"/>
          <w:szCs w:val="20"/>
        </w:rPr>
        <w:t xml:space="preserve"> </w:t>
      </w:r>
      <w:r w:rsidRPr="00DB61BA">
        <w:rPr>
          <w:rFonts w:ascii="Times New Roman" w:hAnsi="Times New Roman" w:cs="Times New Roman"/>
          <w:iCs/>
          <w:sz w:val="20"/>
          <w:szCs w:val="20"/>
        </w:rPr>
        <w:t>costs.</w:t>
      </w:r>
    </w:p>
    <w:p w:rsidR="00DB61BA" w:rsidRDefault="00DB61BA" w:rsidP="00DB61BA">
      <w:pPr>
        <w:jc w:val="both"/>
        <w:rPr>
          <w:rFonts w:ascii="Times New Roman" w:hAnsi="Times New Roman" w:cs="Times New Roman"/>
          <w:iCs/>
          <w:sz w:val="20"/>
          <w:szCs w:val="20"/>
        </w:rPr>
      </w:pPr>
      <w:r>
        <w:rPr>
          <w:rFonts w:ascii="Times New Roman" w:hAnsi="Times New Roman" w:cs="Times New Roman"/>
          <w:iCs/>
          <w:sz w:val="20"/>
          <w:szCs w:val="20"/>
        </w:rPr>
        <w:t xml:space="preserve">4. Bourdon, J., </w:t>
      </w:r>
      <w:proofErr w:type="spellStart"/>
      <w:r>
        <w:rPr>
          <w:rFonts w:ascii="Times New Roman" w:hAnsi="Times New Roman" w:cs="Times New Roman"/>
          <w:iCs/>
          <w:sz w:val="20"/>
          <w:szCs w:val="20"/>
        </w:rPr>
        <w:t>Frölich</w:t>
      </w:r>
      <w:proofErr w:type="spellEnd"/>
      <w:r>
        <w:rPr>
          <w:rFonts w:ascii="Times New Roman" w:hAnsi="Times New Roman" w:cs="Times New Roman"/>
          <w:iCs/>
          <w:sz w:val="20"/>
          <w:szCs w:val="20"/>
        </w:rPr>
        <w:t xml:space="preserve">, M. &amp; </w:t>
      </w:r>
      <w:proofErr w:type="spellStart"/>
      <w:r>
        <w:rPr>
          <w:rFonts w:ascii="Times New Roman" w:hAnsi="Times New Roman" w:cs="Times New Roman"/>
          <w:iCs/>
          <w:sz w:val="20"/>
          <w:szCs w:val="20"/>
        </w:rPr>
        <w:t>Michaelowa</w:t>
      </w:r>
      <w:proofErr w:type="spellEnd"/>
      <w:r>
        <w:rPr>
          <w:rFonts w:ascii="Times New Roman" w:hAnsi="Times New Roman" w:cs="Times New Roman"/>
          <w:iCs/>
          <w:sz w:val="20"/>
          <w:szCs w:val="20"/>
        </w:rPr>
        <w:t xml:space="preserve">, K. (2007). </w:t>
      </w:r>
      <w:proofErr w:type="gramStart"/>
      <w:r>
        <w:rPr>
          <w:rFonts w:ascii="Times New Roman" w:hAnsi="Times New Roman" w:cs="Times New Roman"/>
          <w:iCs/>
          <w:sz w:val="20"/>
          <w:szCs w:val="20"/>
        </w:rPr>
        <w:t>Teacher Shortages, Teacher Contracts and Their Impact on Education in Africa.</w:t>
      </w:r>
      <w:proofErr w:type="gramEnd"/>
      <w:r>
        <w:rPr>
          <w:rFonts w:ascii="Times New Roman" w:hAnsi="Times New Roman" w:cs="Times New Roman"/>
          <w:iCs/>
          <w:sz w:val="20"/>
          <w:szCs w:val="20"/>
        </w:rPr>
        <w:t xml:space="preserve"> </w:t>
      </w:r>
      <w:proofErr w:type="gramStart"/>
      <w:r>
        <w:rPr>
          <w:rFonts w:ascii="Times New Roman" w:hAnsi="Times New Roman" w:cs="Times New Roman"/>
          <w:i/>
          <w:iCs/>
          <w:sz w:val="20"/>
          <w:szCs w:val="20"/>
        </w:rPr>
        <w:t>Discussion Paper 2844.</w:t>
      </w:r>
      <w:proofErr w:type="gramEnd"/>
      <w:r>
        <w:rPr>
          <w:rFonts w:ascii="Times New Roman" w:hAnsi="Times New Roman" w:cs="Times New Roman"/>
          <w:iCs/>
          <w:sz w:val="20"/>
          <w:szCs w:val="20"/>
        </w:rPr>
        <w:t xml:space="preserve"> Bonn, Germany: Institute for the Study of </w:t>
      </w:r>
      <w:proofErr w:type="spellStart"/>
      <w:r>
        <w:rPr>
          <w:rFonts w:ascii="Times New Roman" w:hAnsi="Times New Roman" w:cs="Times New Roman"/>
          <w:iCs/>
          <w:sz w:val="20"/>
          <w:szCs w:val="20"/>
        </w:rPr>
        <w:t>Labor</w:t>
      </w:r>
      <w:proofErr w:type="spellEnd"/>
      <w:r>
        <w:rPr>
          <w:rFonts w:ascii="Times New Roman" w:hAnsi="Times New Roman" w:cs="Times New Roman"/>
          <w:iCs/>
          <w:sz w:val="20"/>
          <w:szCs w:val="20"/>
        </w:rPr>
        <w:t xml:space="preserve"> (IZA). </w:t>
      </w:r>
    </w:p>
    <w:p w:rsidR="00C1097B" w:rsidRDefault="00814F3D" w:rsidP="00814F3D">
      <w:pPr>
        <w:ind w:left="567" w:right="567"/>
        <w:jc w:val="both"/>
        <w:rPr>
          <w:rFonts w:ascii="Times New Roman" w:hAnsi="Times New Roman" w:cs="Times New Roman"/>
          <w:iCs/>
          <w:sz w:val="20"/>
          <w:szCs w:val="20"/>
        </w:rPr>
      </w:pPr>
      <w:r w:rsidRPr="00814F3D">
        <w:rPr>
          <w:rFonts w:ascii="Times New Roman" w:hAnsi="Times New Roman" w:cs="Times New Roman"/>
          <w:iCs/>
          <w:sz w:val="20"/>
          <w:szCs w:val="20"/>
        </w:rPr>
        <w:t>Primary school enrolment rates are very low in francophone Africa. In order to enhance</w:t>
      </w:r>
      <w:r>
        <w:rPr>
          <w:rFonts w:ascii="Times New Roman" w:hAnsi="Times New Roman" w:cs="Times New Roman"/>
          <w:iCs/>
          <w:sz w:val="20"/>
          <w:szCs w:val="20"/>
        </w:rPr>
        <w:t xml:space="preserve"> </w:t>
      </w:r>
      <w:r w:rsidRPr="00814F3D">
        <w:rPr>
          <w:rFonts w:ascii="Times New Roman" w:hAnsi="Times New Roman" w:cs="Times New Roman"/>
          <w:iCs/>
          <w:sz w:val="20"/>
          <w:szCs w:val="20"/>
        </w:rPr>
        <w:t>education supply, many countries have launched large teacher recruitment programmes in</w:t>
      </w:r>
      <w:r>
        <w:rPr>
          <w:rFonts w:ascii="Times New Roman" w:hAnsi="Times New Roman" w:cs="Times New Roman"/>
          <w:iCs/>
          <w:sz w:val="20"/>
          <w:szCs w:val="20"/>
        </w:rPr>
        <w:t xml:space="preserve"> </w:t>
      </w:r>
      <w:r w:rsidRPr="00814F3D">
        <w:rPr>
          <w:rFonts w:ascii="Times New Roman" w:hAnsi="Times New Roman" w:cs="Times New Roman"/>
          <w:iCs/>
          <w:sz w:val="20"/>
          <w:szCs w:val="20"/>
        </w:rPr>
        <w:t>recent years, whereby teachers are no longer engaged on civil servant positions, but on the</w:t>
      </w:r>
      <w:r>
        <w:rPr>
          <w:rFonts w:ascii="Times New Roman" w:hAnsi="Times New Roman" w:cs="Times New Roman"/>
          <w:iCs/>
          <w:sz w:val="20"/>
          <w:szCs w:val="20"/>
        </w:rPr>
        <w:t xml:space="preserve"> </w:t>
      </w:r>
      <w:r w:rsidRPr="00814F3D">
        <w:rPr>
          <w:rFonts w:ascii="Times New Roman" w:hAnsi="Times New Roman" w:cs="Times New Roman"/>
          <w:iCs/>
          <w:sz w:val="20"/>
          <w:szCs w:val="20"/>
        </w:rPr>
        <w:t>basis of (fixed-term) contracts typically implying considerably lower salaries and a sharply</w:t>
      </w:r>
      <w:r>
        <w:rPr>
          <w:rFonts w:ascii="Times New Roman" w:hAnsi="Times New Roman" w:cs="Times New Roman"/>
          <w:iCs/>
          <w:sz w:val="20"/>
          <w:szCs w:val="20"/>
        </w:rPr>
        <w:t xml:space="preserve"> </w:t>
      </w:r>
      <w:r w:rsidRPr="00814F3D">
        <w:rPr>
          <w:rFonts w:ascii="Times New Roman" w:hAnsi="Times New Roman" w:cs="Times New Roman"/>
          <w:iCs/>
          <w:sz w:val="20"/>
          <w:szCs w:val="20"/>
        </w:rPr>
        <w:t>reduced duration of professional training. While this policy has led to a boost of primary</w:t>
      </w:r>
      <w:r>
        <w:rPr>
          <w:rFonts w:ascii="Times New Roman" w:hAnsi="Times New Roman" w:cs="Times New Roman"/>
          <w:iCs/>
          <w:sz w:val="20"/>
          <w:szCs w:val="20"/>
        </w:rPr>
        <w:t xml:space="preserve"> </w:t>
      </w:r>
      <w:r w:rsidRPr="00814F3D">
        <w:rPr>
          <w:rFonts w:ascii="Times New Roman" w:hAnsi="Times New Roman" w:cs="Times New Roman"/>
          <w:iCs/>
          <w:sz w:val="20"/>
          <w:szCs w:val="20"/>
        </w:rPr>
        <w:t>enrolment, there is a concern about a loss in the quality of education. In this paper we</w:t>
      </w:r>
      <w:r>
        <w:rPr>
          <w:rFonts w:ascii="Times New Roman" w:hAnsi="Times New Roman" w:cs="Times New Roman"/>
          <w:iCs/>
          <w:sz w:val="20"/>
          <w:szCs w:val="20"/>
        </w:rPr>
        <w:t xml:space="preserve"> </w:t>
      </w:r>
      <w:r w:rsidRPr="00814F3D">
        <w:rPr>
          <w:rFonts w:ascii="Times New Roman" w:hAnsi="Times New Roman" w:cs="Times New Roman"/>
          <w:iCs/>
          <w:sz w:val="20"/>
          <w:szCs w:val="20"/>
        </w:rPr>
        <w:t>analyse the impact on educational quality, by estimating non</w:t>
      </w:r>
      <w:r>
        <w:rPr>
          <w:rFonts w:ascii="Times New Roman" w:hAnsi="Times New Roman" w:cs="Times New Roman"/>
          <w:iCs/>
          <w:sz w:val="20"/>
          <w:szCs w:val="20"/>
        </w:rPr>
        <w:t>-</w:t>
      </w:r>
      <w:r w:rsidRPr="00814F3D">
        <w:rPr>
          <w:rFonts w:ascii="Times New Roman" w:hAnsi="Times New Roman" w:cs="Times New Roman"/>
          <w:iCs/>
          <w:sz w:val="20"/>
          <w:szCs w:val="20"/>
        </w:rPr>
        <w:t xml:space="preserve">parametrically the </w:t>
      </w:r>
      <w:proofErr w:type="spellStart"/>
      <w:r w:rsidRPr="00814F3D">
        <w:rPr>
          <w:rFonts w:ascii="Times New Roman" w:hAnsi="Times New Roman" w:cs="Times New Roman"/>
          <w:i/>
          <w:iCs/>
          <w:sz w:val="20"/>
          <w:szCs w:val="20"/>
        </w:rPr>
        <w:t>quantile</w:t>
      </w:r>
      <w:proofErr w:type="spellEnd"/>
      <w:r>
        <w:rPr>
          <w:rFonts w:ascii="Times New Roman" w:hAnsi="Times New Roman" w:cs="Times New Roman"/>
          <w:i/>
          <w:iCs/>
          <w:sz w:val="20"/>
          <w:szCs w:val="20"/>
        </w:rPr>
        <w:t xml:space="preserve"> </w:t>
      </w:r>
      <w:r w:rsidRPr="00814F3D">
        <w:rPr>
          <w:rFonts w:ascii="Times New Roman" w:hAnsi="Times New Roman" w:cs="Times New Roman"/>
          <w:i/>
          <w:iCs/>
          <w:sz w:val="20"/>
          <w:szCs w:val="20"/>
        </w:rPr>
        <w:t xml:space="preserve">treatment effects </w:t>
      </w:r>
      <w:r w:rsidRPr="00814F3D">
        <w:rPr>
          <w:rFonts w:ascii="Times New Roman" w:hAnsi="Times New Roman" w:cs="Times New Roman"/>
          <w:iCs/>
          <w:sz w:val="20"/>
          <w:szCs w:val="20"/>
        </w:rPr>
        <w:t>for Niger, Togo and Mali, based on very informative data, comparable</w:t>
      </w:r>
      <w:r>
        <w:rPr>
          <w:rFonts w:ascii="Times New Roman" w:hAnsi="Times New Roman" w:cs="Times New Roman"/>
          <w:iCs/>
          <w:sz w:val="20"/>
          <w:szCs w:val="20"/>
        </w:rPr>
        <w:t xml:space="preserve"> </w:t>
      </w:r>
      <w:r w:rsidRPr="00814F3D">
        <w:rPr>
          <w:rFonts w:ascii="Times New Roman" w:hAnsi="Times New Roman" w:cs="Times New Roman"/>
          <w:iCs/>
          <w:sz w:val="20"/>
          <w:szCs w:val="20"/>
        </w:rPr>
        <w:t>across these countries. We find that contract teachers do relatively better for low ability</w:t>
      </w:r>
      <w:r>
        <w:rPr>
          <w:rFonts w:ascii="Times New Roman" w:hAnsi="Times New Roman" w:cs="Times New Roman"/>
          <w:iCs/>
          <w:sz w:val="20"/>
          <w:szCs w:val="20"/>
        </w:rPr>
        <w:t xml:space="preserve"> </w:t>
      </w:r>
      <w:r w:rsidRPr="00814F3D">
        <w:rPr>
          <w:rFonts w:ascii="Times New Roman" w:hAnsi="Times New Roman" w:cs="Times New Roman"/>
          <w:iCs/>
          <w:sz w:val="20"/>
          <w:szCs w:val="20"/>
        </w:rPr>
        <w:t>children in low grades than for high ability children in higher grades. When positive treatment</w:t>
      </w:r>
      <w:r>
        <w:rPr>
          <w:rFonts w:ascii="Times New Roman" w:hAnsi="Times New Roman" w:cs="Times New Roman"/>
          <w:iCs/>
          <w:sz w:val="20"/>
          <w:szCs w:val="20"/>
        </w:rPr>
        <w:t xml:space="preserve"> </w:t>
      </w:r>
      <w:r w:rsidRPr="00814F3D">
        <w:rPr>
          <w:rFonts w:ascii="Times New Roman" w:hAnsi="Times New Roman" w:cs="Times New Roman"/>
          <w:iCs/>
          <w:sz w:val="20"/>
          <w:szCs w:val="20"/>
        </w:rPr>
        <w:t xml:space="preserve">effects were found, they tended to be more positive at the low to medium </w:t>
      </w:r>
      <w:proofErr w:type="spellStart"/>
      <w:r w:rsidRPr="00814F3D">
        <w:rPr>
          <w:rFonts w:ascii="Times New Roman" w:hAnsi="Times New Roman" w:cs="Times New Roman"/>
          <w:iCs/>
          <w:sz w:val="20"/>
          <w:szCs w:val="20"/>
        </w:rPr>
        <w:t>quantiles</w:t>
      </w:r>
      <w:proofErr w:type="spellEnd"/>
      <w:r w:rsidRPr="00814F3D">
        <w:rPr>
          <w:rFonts w:ascii="Times New Roman" w:hAnsi="Times New Roman" w:cs="Times New Roman"/>
          <w:iCs/>
          <w:sz w:val="20"/>
          <w:szCs w:val="20"/>
        </w:rPr>
        <w:t>; when</w:t>
      </w:r>
      <w:r>
        <w:rPr>
          <w:rFonts w:ascii="Times New Roman" w:hAnsi="Times New Roman" w:cs="Times New Roman"/>
          <w:iCs/>
          <w:sz w:val="20"/>
          <w:szCs w:val="20"/>
        </w:rPr>
        <w:t xml:space="preserve"> </w:t>
      </w:r>
      <w:r w:rsidRPr="00814F3D">
        <w:rPr>
          <w:rFonts w:ascii="Times New Roman" w:hAnsi="Times New Roman" w:cs="Times New Roman"/>
          <w:iCs/>
          <w:sz w:val="20"/>
          <w:szCs w:val="20"/>
        </w:rPr>
        <w:t xml:space="preserve">negative effects were found they tended to be more pronounced at the high ability </w:t>
      </w:r>
      <w:proofErr w:type="spellStart"/>
      <w:r w:rsidRPr="00814F3D">
        <w:rPr>
          <w:rFonts w:ascii="Times New Roman" w:hAnsi="Times New Roman" w:cs="Times New Roman"/>
          <w:iCs/>
          <w:sz w:val="20"/>
          <w:szCs w:val="20"/>
        </w:rPr>
        <w:t>quantiles</w:t>
      </w:r>
      <w:proofErr w:type="spellEnd"/>
      <w:r w:rsidRPr="00814F3D">
        <w:rPr>
          <w:rFonts w:ascii="Times New Roman" w:hAnsi="Times New Roman" w:cs="Times New Roman"/>
          <w:iCs/>
          <w:sz w:val="20"/>
          <w:szCs w:val="20"/>
        </w:rPr>
        <w:t>.</w:t>
      </w:r>
      <w:r>
        <w:rPr>
          <w:rFonts w:ascii="Times New Roman" w:hAnsi="Times New Roman" w:cs="Times New Roman"/>
          <w:iCs/>
          <w:sz w:val="20"/>
          <w:szCs w:val="20"/>
        </w:rPr>
        <w:t xml:space="preserve"> </w:t>
      </w:r>
      <w:r w:rsidRPr="00814F3D">
        <w:rPr>
          <w:rFonts w:ascii="Times New Roman" w:hAnsi="Times New Roman" w:cs="Times New Roman"/>
          <w:iCs/>
          <w:sz w:val="20"/>
          <w:szCs w:val="20"/>
        </w:rPr>
        <w:t xml:space="preserve">Hence, overall it seems that contract teachers do a </w:t>
      </w:r>
      <w:r w:rsidRPr="00814F3D">
        <w:rPr>
          <w:rFonts w:ascii="Times New Roman" w:hAnsi="Times New Roman" w:cs="Times New Roman"/>
          <w:i/>
          <w:iCs/>
          <w:sz w:val="20"/>
          <w:szCs w:val="20"/>
        </w:rPr>
        <w:t xml:space="preserve">relatively </w:t>
      </w:r>
      <w:r w:rsidRPr="00814F3D">
        <w:rPr>
          <w:rFonts w:ascii="Times New Roman" w:hAnsi="Times New Roman" w:cs="Times New Roman"/>
          <w:iCs/>
          <w:sz w:val="20"/>
          <w:szCs w:val="20"/>
        </w:rPr>
        <w:t>better job for teaching students</w:t>
      </w:r>
      <w:r>
        <w:rPr>
          <w:rFonts w:ascii="Times New Roman" w:hAnsi="Times New Roman" w:cs="Times New Roman"/>
          <w:iCs/>
          <w:sz w:val="20"/>
          <w:szCs w:val="20"/>
        </w:rPr>
        <w:t xml:space="preserve"> </w:t>
      </w:r>
      <w:r w:rsidRPr="00814F3D">
        <w:rPr>
          <w:rFonts w:ascii="Times New Roman" w:hAnsi="Times New Roman" w:cs="Times New Roman"/>
          <w:iCs/>
          <w:sz w:val="20"/>
          <w:szCs w:val="20"/>
        </w:rPr>
        <w:t>with learning difficulties than for teaching the ‘more advanced’ children. This implies that</w:t>
      </w:r>
      <w:r>
        <w:rPr>
          <w:rFonts w:ascii="Times New Roman" w:hAnsi="Times New Roman" w:cs="Times New Roman"/>
          <w:iCs/>
          <w:sz w:val="20"/>
          <w:szCs w:val="20"/>
        </w:rPr>
        <w:t xml:space="preserve"> </w:t>
      </w:r>
      <w:r w:rsidRPr="00814F3D">
        <w:rPr>
          <w:rFonts w:ascii="Times New Roman" w:hAnsi="Times New Roman" w:cs="Times New Roman"/>
          <w:iCs/>
          <w:sz w:val="20"/>
          <w:szCs w:val="20"/>
        </w:rPr>
        <w:t>contract teachers tend to reduce inequalities in student outcomes. At the same time, we also</w:t>
      </w:r>
      <w:r>
        <w:rPr>
          <w:rFonts w:ascii="Times New Roman" w:hAnsi="Times New Roman" w:cs="Times New Roman"/>
          <w:iCs/>
          <w:sz w:val="20"/>
          <w:szCs w:val="20"/>
        </w:rPr>
        <w:t xml:space="preserve"> </w:t>
      </w:r>
      <w:r w:rsidRPr="00814F3D">
        <w:rPr>
          <w:rFonts w:ascii="Times New Roman" w:hAnsi="Times New Roman" w:cs="Times New Roman"/>
          <w:iCs/>
          <w:sz w:val="20"/>
          <w:szCs w:val="20"/>
        </w:rPr>
        <w:t xml:space="preserve">observe clear differences between the countries. We find that, overall, effects are </w:t>
      </w:r>
      <w:r w:rsidRPr="00814F3D">
        <w:rPr>
          <w:rFonts w:ascii="Times New Roman" w:hAnsi="Times New Roman" w:cs="Times New Roman"/>
          <w:i/>
          <w:iCs/>
          <w:sz w:val="20"/>
          <w:szCs w:val="20"/>
        </w:rPr>
        <w:t>positive in</w:t>
      </w:r>
      <w:r>
        <w:rPr>
          <w:rFonts w:ascii="Times New Roman" w:hAnsi="Times New Roman" w:cs="Times New Roman"/>
          <w:i/>
          <w:iCs/>
          <w:sz w:val="20"/>
          <w:szCs w:val="20"/>
        </w:rPr>
        <w:t xml:space="preserve"> </w:t>
      </w:r>
      <w:r w:rsidRPr="00814F3D">
        <w:rPr>
          <w:rFonts w:ascii="Times New Roman" w:hAnsi="Times New Roman" w:cs="Times New Roman"/>
          <w:i/>
          <w:iCs/>
          <w:sz w:val="20"/>
          <w:szCs w:val="20"/>
        </w:rPr>
        <w:t>Mali</w:t>
      </w:r>
      <w:r w:rsidRPr="00814F3D">
        <w:rPr>
          <w:rFonts w:ascii="Times New Roman" w:hAnsi="Times New Roman" w:cs="Times New Roman"/>
          <w:iCs/>
          <w:sz w:val="20"/>
          <w:szCs w:val="20"/>
        </w:rPr>
        <w:t xml:space="preserve">, somewhat </w:t>
      </w:r>
      <w:r w:rsidRPr="00814F3D">
        <w:rPr>
          <w:rFonts w:ascii="Times New Roman" w:hAnsi="Times New Roman" w:cs="Times New Roman"/>
          <w:i/>
          <w:iCs/>
          <w:sz w:val="20"/>
          <w:szCs w:val="20"/>
        </w:rPr>
        <w:t xml:space="preserve">mixed in Togo </w:t>
      </w:r>
      <w:r w:rsidRPr="00814F3D">
        <w:rPr>
          <w:rFonts w:ascii="Times New Roman" w:hAnsi="Times New Roman" w:cs="Times New Roman"/>
          <w:iCs/>
          <w:sz w:val="20"/>
          <w:szCs w:val="20"/>
        </w:rPr>
        <w:t>(with positive effects in 2nd and negative effects in 5th grade)</w:t>
      </w:r>
      <w:r>
        <w:rPr>
          <w:rFonts w:ascii="Times New Roman" w:hAnsi="Times New Roman" w:cs="Times New Roman"/>
          <w:iCs/>
          <w:sz w:val="20"/>
          <w:szCs w:val="20"/>
        </w:rPr>
        <w:t xml:space="preserve"> </w:t>
      </w:r>
      <w:r w:rsidRPr="00814F3D">
        <w:rPr>
          <w:rFonts w:ascii="Times New Roman" w:hAnsi="Times New Roman" w:cs="Times New Roman"/>
          <w:iCs/>
          <w:sz w:val="20"/>
          <w:szCs w:val="20"/>
        </w:rPr>
        <w:t xml:space="preserve">and </w:t>
      </w:r>
      <w:r w:rsidRPr="00814F3D">
        <w:rPr>
          <w:rFonts w:ascii="Times New Roman" w:hAnsi="Times New Roman" w:cs="Times New Roman"/>
          <w:i/>
          <w:iCs/>
          <w:sz w:val="20"/>
          <w:szCs w:val="20"/>
        </w:rPr>
        <w:t>negative in Niger</w:t>
      </w:r>
      <w:r w:rsidRPr="00814F3D">
        <w:rPr>
          <w:rFonts w:ascii="Times New Roman" w:hAnsi="Times New Roman" w:cs="Times New Roman"/>
          <w:iCs/>
          <w:sz w:val="20"/>
          <w:szCs w:val="20"/>
        </w:rPr>
        <w:t>. This ordering is consistent with theoretical expectations derived from a</w:t>
      </w:r>
      <w:r>
        <w:rPr>
          <w:rFonts w:ascii="Times New Roman" w:hAnsi="Times New Roman" w:cs="Times New Roman"/>
          <w:iCs/>
          <w:sz w:val="20"/>
          <w:szCs w:val="20"/>
        </w:rPr>
        <w:t xml:space="preserve"> </w:t>
      </w:r>
      <w:r w:rsidRPr="00814F3D">
        <w:rPr>
          <w:rFonts w:ascii="Times New Roman" w:hAnsi="Times New Roman" w:cs="Times New Roman"/>
          <w:iCs/>
          <w:sz w:val="20"/>
          <w:szCs w:val="20"/>
        </w:rPr>
        <w:t>closer examination of the different ways of implementation of the contract teacher</w:t>
      </w:r>
      <w:r>
        <w:rPr>
          <w:rFonts w:ascii="Times New Roman" w:hAnsi="Times New Roman" w:cs="Times New Roman"/>
          <w:iCs/>
          <w:sz w:val="20"/>
          <w:szCs w:val="20"/>
        </w:rPr>
        <w:t xml:space="preserve"> </w:t>
      </w:r>
      <w:r w:rsidRPr="00814F3D">
        <w:rPr>
          <w:rFonts w:ascii="Times New Roman" w:hAnsi="Times New Roman" w:cs="Times New Roman"/>
          <w:iCs/>
          <w:sz w:val="20"/>
          <w:szCs w:val="20"/>
        </w:rPr>
        <w:t>programme in the three countries. In Mali and, to some extent, in Togo, the contract teacher</w:t>
      </w:r>
      <w:r>
        <w:rPr>
          <w:rFonts w:ascii="Times New Roman" w:hAnsi="Times New Roman" w:cs="Times New Roman"/>
          <w:iCs/>
          <w:sz w:val="20"/>
          <w:szCs w:val="20"/>
        </w:rPr>
        <w:t xml:space="preserve"> </w:t>
      </w:r>
      <w:r w:rsidRPr="00814F3D">
        <w:rPr>
          <w:rFonts w:ascii="Times New Roman" w:hAnsi="Times New Roman" w:cs="Times New Roman"/>
          <w:iCs/>
          <w:sz w:val="20"/>
          <w:szCs w:val="20"/>
        </w:rPr>
        <w:t>system works more through the local communities. This may have led to closer monitoring</w:t>
      </w:r>
      <w:r>
        <w:rPr>
          <w:rFonts w:ascii="Times New Roman" w:hAnsi="Times New Roman" w:cs="Times New Roman"/>
          <w:iCs/>
          <w:sz w:val="20"/>
          <w:szCs w:val="20"/>
        </w:rPr>
        <w:t xml:space="preserve"> </w:t>
      </w:r>
      <w:r w:rsidRPr="00814F3D">
        <w:rPr>
          <w:rFonts w:ascii="Times New Roman" w:hAnsi="Times New Roman" w:cs="Times New Roman"/>
          <w:iCs/>
          <w:sz w:val="20"/>
          <w:szCs w:val="20"/>
        </w:rPr>
        <w:t>and more effective hiring of contract teachers. In Niger, the system was changed in a</w:t>
      </w:r>
      <w:r>
        <w:rPr>
          <w:rFonts w:ascii="Times New Roman" w:hAnsi="Times New Roman" w:cs="Times New Roman"/>
          <w:iCs/>
          <w:sz w:val="20"/>
          <w:szCs w:val="20"/>
        </w:rPr>
        <w:t xml:space="preserve"> </w:t>
      </w:r>
      <w:r w:rsidRPr="00814F3D">
        <w:rPr>
          <w:rFonts w:ascii="Times New Roman" w:hAnsi="Times New Roman" w:cs="Times New Roman"/>
          <w:iCs/>
          <w:sz w:val="20"/>
          <w:szCs w:val="20"/>
        </w:rPr>
        <w:t>centralized way with all contract teachers being public employees, so that there is no reason</w:t>
      </w:r>
      <w:r>
        <w:rPr>
          <w:rFonts w:ascii="Times New Roman" w:hAnsi="Times New Roman" w:cs="Times New Roman"/>
          <w:iCs/>
          <w:sz w:val="20"/>
          <w:szCs w:val="20"/>
        </w:rPr>
        <w:t xml:space="preserve"> </w:t>
      </w:r>
      <w:r w:rsidRPr="00814F3D">
        <w:rPr>
          <w:rFonts w:ascii="Times New Roman" w:hAnsi="Times New Roman" w:cs="Times New Roman"/>
          <w:iCs/>
          <w:sz w:val="20"/>
          <w:szCs w:val="20"/>
        </w:rPr>
        <w:t>to expect much impact on local monitoring. In addition, the extremely fat hiring of huge</w:t>
      </w:r>
      <w:r>
        <w:rPr>
          <w:rFonts w:ascii="Times New Roman" w:hAnsi="Times New Roman" w:cs="Times New Roman"/>
          <w:iCs/>
          <w:sz w:val="20"/>
          <w:szCs w:val="20"/>
        </w:rPr>
        <w:t xml:space="preserve"> </w:t>
      </w:r>
      <w:r w:rsidRPr="00814F3D">
        <w:rPr>
          <w:rFonts w:ascii="Times New Roman" w:hAnsi="Times New Roman" w:cs="Times New Roman"/>
          <w:iCs/>
          <w:sz w:val="20"/>
          <w:szCs w:val="20"/>
        </w:rPr>
        <w:t>numbers of contract teachers may also have contributed to relatively poor performance in</w:t>
      </w:r>
      <w:r>
        <w:rPr>
          <w:rFonts w:ascii="Times New Roman" w:hAnsi="Times New Roman" w:cs="Times New Roman"/>
          <w:iCs/>
          <w:sz w:val="20"/>
          <w:szCs w:val="20"/>
        </w:rPr>
        <w:t xml:space="preserve"> </w:t>
      </w:r>
      <w:r w:rsidRPr="00814F3D">
        <w:rPr>
          <w:rFonts w:ascii="Times New Roman" w:hAnsi="Times New Roman" w:cs="Times New Roman"/>
          <w:iCs/>
          <w:sz w:val="20"/>
          <w:szCs w:val="20"/>
        </w:rPr>
        <w:t>Niger. These results are expected to be relevant for other sub-Saharan African countries, too,</w:t>
      </w:r>
      <w:r>
        <w:rPr>
          <w:rFonts w:ascii="Times New Roman" w:hAnsi="Times New Roman" w:cs="Times New Roman"/>
          <w:iCs/>
          <w:sz w:val="20"/>
          <w:szCs w:val="20"/>
        </w:rPr>
        <w:t xml:space="preserve"> </w:t>
      </w:r>
      <w:r w:rsidRPr="00814F3D">
        <w:rPr>
          <w:rFonts w:ascii="Times New Roman" w:hAnsi="Times New Roman" w:cs="Times New Roman"/>
          <w:iCs/>
          <w:sz w:val="20"/>
          <w:szCs w:val="20"/>
        </w:rPr>
        <w:t>as well as for the design of new contract teacher programmes in the future.</w:t>
      </w:r>
    </w:p>
    <w:p w:rsidR="00814F3D" w:rsidRDefault="00814F3D" w:rsidP="00814F3D">
      <w:pPr>
        <w:jc w:val="both"/>
        <w:rPr>
          <w:rFonts w:ascii="Times New Roman" w:hAnsi="Times New Roman" w:cs="Times New Roman"/>
          <w:sz w:val="20"/>
          <w:szCs w:val="20"/>
        </w:rPr>
      </w:pPr>
      <w:r>
        <w:rPr>
          <w:rFonts w:ascii="Times New Roman" w:hAnsi="Times New Roman" w:cs="Times New Roman"/>
          <w:sz w:val="20"/>
          <w:szCs w:val="20"/>
        </w:rPr>
        <w:t xml:space="preserve">5. </w:t>
      </w:r>
      <w:proofErr w:type="spellStart"/>
      <w:r>
        <w:rPr>
          <w:rFonts w:ascii="Times New Roman" w:hAnsi="Times New Roman" w:cs="Times New Roman"/>
          <w:sz w:val="20"/>
          <w:szCs w:val="20"/>
        </w:rPr>
        <w:t>Bruns</w:t>
      </w:r>
      <w:proofErr w:type="spellEnd"/>
      <w:r>
        <w:rPr>
          <w:rFonts w:ascii="Times New Roman" w:hAnsi="Times New Roman" w:cs="Times New Roman"/>
          <w:sz w:val="20"/>
          <w:szCs w:val="20"/>
        </w:rPr>
        <w:t xml:space="preserve">, B., Evans, D. &amp; </w:t>
      </w:r>
      <w:proofErr w:type="spellStart"/>
      <w:r>
        <w:rPr>
          <w:rFonts w:ascii="Times New Roman" w:hAnsi="Times New Roman" w:cs="Times New Roman"/>
          <w:sz w:val="20"/>
          <w:szCs w:val="20"/>
        </w:rPr>
        <w:t>Luque</w:t>
      </w:r>
      <w:proofErr w:type="spellEnd"/>
      <w:r>
        <w:rPr>
          <w:rFonts w:ascii="Times New Roman" w:hAnsi="Times New Roman" w:cs="Times New Roman"/>
          <w:sz w:val="20"/>
          <w:szCs w:val="20"/>
        </w:rPr>
        <w:t xml:space="preserve">, J. (2010). </w:t>
      </w:r>
      <w:proofErr w:type="gramStart"/>
      <w:r>
        <w:rPr>
          <w:rFonts w:ascii="Times New Roman" w:hAnsi="Times New Roman" w:cs="Times New Roman"/>
          <w:i/>
          <w:sz w:val="20"/>
          <w:szCs w:val="20"/>
        </w:rPr>
        <w:t>Achieving World Class Education in Brazil: The Next Agenda.</w:t>
      </w:r>
      <w:proofErr w:type="gramEnd"/>
      <w:r>
        <w:rPr>
          <w:rFonts w:ascii="Times New Roman" w:hAnsi="Times New Roman" w:cs="Times New Roman"/>
          <w:sz w:val="20"/>
          <w:szCs w:val="20"/>
        </w:rPr>
        <w:t xml:space="preserve"> Washington, DC: World Bank. </w:t>
      </w:r>
    </w:p>
    <w:p w:rsidR="00814F3D" w:rsidRPr="00814F3D" w:rsidRDefault="00814F3D" w:rsidP="00814F3D">
      <w:pPr>
        <w:ind w:left="567" w:right="567"/>
        <w:jc w:val="both"/>
        <w:rPr>
          <w:rFonts w:ascii="Times New Roman" w:hAnsi="Times New Roman" w:cs="Times New Roman"/>
          <w:sz w:val="20"/>
          <w:szCs w:val="20"/>
        </w:rPr>
      </w:pPr>
      <w:r w:rsidRPr="00814F3D">
        <w:rPr>
          <w:rFonts w:ascii="Times New Roman" w:hAnsi="Times New Roman" w:cs="Times New Roman"/>
          <w:sz w:val="20"/>
          <w:szCs w:val="20"/>
        </w:rPr>
        <w:t>Education is improving in Brazil. We can see it in the coverage: the</w:t>
      </w:r>
      <w:r>
        <w:rPr>
          <w:rFonts w:ascii="Times New Roman" w:hAnsi="Times New Roman" w:cs="Times New Roman"/>
          <w:sz w:val="20"/>
          <w:szCs w:val="20"/>
        </w:rPr>
        <w:t xml:space="preserve"> </w:t>
      </w:r>
      <w:r w:rsidRPr="00814F3D">
        <w:rPr>
          <w:rFonts w:ascii="Times New Roman" w:hAnsi="Times New Roman" w:cs="Times New Roman"/>
          <w:sz w:val="20"/>
          <w:szCs w:val="20"/>
        </w:rPr>
        <w:t>average years of education has almost doubled over the last 20 years, as</w:t>
      </w:r>
      <w:r>
        <w:rPr>
          <w:rFonts w:ascii="Times New Roman" w:hAnsi="Times New Roman" w:cs="Times New Roman"/>
          <w:sz w:val="20"/>
          <w:szCs w:val="20"/>
        </w:rPr>
        <w:t xml:space="preserve"> </w:t>
      </w:r>
      <w:r w:rsidRPr="00814F3D">
        <w:rPr>
          <w:rFonts w:ascii="Times New Roman" w:hAnsi="Times New Roman" w:cs="Times New Roman"/>
          <w:sz w:val="20"/>
          <w:szCs w:val="20"/>
        </w:rPr>
        <w:t>has the proportion of adults who have completed secondary school. We</w:t>
      </w:r>
      <w:r>
        <w:rPr>
          <w:rFonts w:ascii="Times New Roman" w:hAnsi="Times New Roman" w:cs="Times New Roman"/>
          <w:sz w:val="20"/>
          <w:szCs w:val="20"/>
        </w:rPr>
        <w:t xml:space="preserve"> </w:t>
      </w:r>
      <w:r w:rsidRPr="00814F3D">
        <w:rPr>
          <w:rFonts w:ascii="Times New Roman" w:hAnsi="Times New Roman" w:cs="Times New Roman"/>
          <w:sz w:val="20"/>
          <w:szCs w:val="20"/>
        </w:rPr>
        <w:t>can also see it in the quality, albeit more modestly: Brazil’s high school</w:t>
      </w:r>
      <w:r>
        <w:rPr>
          <w:rFonts w:ascii="Times New Roman" w:hAnsi="Times New Roman" w:cs="Times New Roman"/>
          <w:sz w:val="20"/>
          <w:szCs w:val="20"/>
        </w:rPr>
        <w:t xml:space="preserve"> </w:t>
      </w:r>
      <w:r w:rsidRPr="00814F3D">
        <w:rPr>
          <w:rFonts w:ascii="Times New Roman" w:hAnsi="Times New Roman" w:cs="Times New Roman"/>
          <w:sz w:val="20"/>
          <w:szCs w:val="20"/>
        </w:rPr>
        <w:t>students have improved consistently in math and language performance</w:t>
      </w:r>
      <w:r>
        <w:rPr>
          <w:rFonts w:ascii="Times New Roman" w:hAnsi="Times New Roman" w:cs="Times New Roman"/>
          <w:sz w:val="20"/>
          <w:szCs w:val="20"/>
        </w:rPr>
        <w:t xml:space="preserve"> </w:t>
      </w:r>
      <w:r w:rsidRPr="00814F3D">
        <w:rPr>
          <w:rFonts w:ascii="Times New Roman" w:hAnsi="Times New Roman" w:cs="Times New Roman"/>
          <w:sz w:val="20"/>
          <w:szCs w:val="20"/>
        </w:rPr>
        <w:t>over the last decade. These gains stem from the federal government’s</w:t>
      </w:r>
      <w:r>
        <w:rPr>
          <w:rFonts w:ascii="Times New Roman" w:hAnsi="Times New Roman" w:cs="Times New Roman"/>
          <w:sz w:val="20"/>
          <w:szCs w:val="20"/>
        </w:rPr>
        <w:t xml:space="preserve"> </w:t>
      </w:r>
      <w:r w:rsidRPr="00814F3D">
        <w:rPr>
          <w:rFonts w:ascii="Times New Roman" w:hAnsi="Times New Roman" w:cs="Times New Roman"/>
          <w:sz w:val="20"/>
          <w:szCs w:val="20"/>
        </w:rPr>
        <w:t>priority attention to education through both reforms and resources over</w:t>
      </w:r>
      <w:r>
        <w:rPr>
          <w:rFonts w:ascii="Times New Roman" w:hAnsi="Times New Roman" w:cs="Times New Roman"/>
          <w:sz w:val="20"/>
          <w:szCs w:val="20"/>
        </w:rPr>
        <w:t xml:space="preserve"> </w:t>
      </w:r>
      <w:r w:rsidRPr="00814F3D">
        <w:rPr>
          <w:rFonts w:ascii="Times New Roman" w:hAnsi="Times New Roman" w:cs="Times New Roman"/>
          <w:sz w:val="20"/>
          <w:szCs w:val="20"/>
        </w:rPr>
        <w:t>the past 15 years. The progress laid out in this book is impressive and</w:t>
      </w:r>
      <w:r>
        <w:rPr>
          <w:rFonts w:ascii="Times New Roman" w:hAnsi="Times New Roman" w:cs="Times New Roman"/>
          <w:sz w:val="20"/>
          <w:szCs w:val="20"/>
        </w:rPr>
        <w:t xml:space="preserve"> </w:t>
      </w:r>
      <w:r w:rsidRPr="00814F3D">
        <w:rPr>
          <w:rFonts w:ascii="Times New Roman" w:hAnsi="Times New Roman" w:cs="Times New Roman"/>
          <w:sz w:val="20"/>
          <w:szCs w:val="20"/>
        </w:rPr>
        <w:t>praiseworthy, but Brazil still trails its competitors in several of the ways</w:t>
      </w:r>
      <w:r>
        <w:rPr>
          <w:rFonts w:ascii="Times New Roman" w:hAnsi="Times New Roman" w:cs="Times New Roman"/>
          <w:sz w:val="20"/>
          <w:szCs w:val="20"/>
        </w:rPr>
        <w:t xml:space="preserve"> </w:t>
      </w:r>
      <w:r w:rsidRPr="00814F3D">
        <w:rPr>
          <w:rFonts w:ascii="Times New Roman" w:hAnsi="Times New Roman" w:cs="Times New Roman"/>
          <w:sz w:val="20"/>
          <w:szCs w:val="20"/>
        </w:rPr>
        <w:t>that matter most. Student learning, while improving, still lags far behind</w:t>
      </w:r>
      <w:r>
        <w:rPr>
          <w:rFonts w:ascii="Times New Roman" w:hAnsi="Times New Roman" w:cs="Times New Roman"/>
          <w:sz w:val="20"/>
          <w:szCs w:val="20"/>
        </w:rPr>
        <w:t xml:space="preserve"> </w:t>
      </w:r>
      <w:r w:rsidRPr="00814F3D">
        <w:rPr>
          <w:rFonts w:ascii="Times New Roman" w:hAnsi="Times New Roman" w:cs="Times New Roman"/>
          <w:sz w:val="20"/>
          <w:szCs w:val="20"/>
        </w:rPr>
        <w:t>wealthier nations. Many secondary schools lose the majority of their</w:t>
      </w:r>
      <w:r>
        <w:rPr>
          <w:rFonts w:ascii="Times New Roman" w:hAnsi="Times New Roman" w:cs="Times New Roman"/>
          <w:sz w:val="20"/>
          <w:szCs w:val="20"/>
        </w:rPr>
        <w:t xml:space="preserve"> </w:t>
      </w:r>
      <w:r w:rsidRPr="00814F3D">
        <w:rPr>
          <w:rFonts w:ascii="Times New Roman" w:hAnsi="Times New Roman" w:cs="Times New Roman"/>
          <w:sz w:val="20"/>
          <w:szCs w:val="20"/>
        </w:rPr>
        <w:t>students well before graduation. Teachers are drawn from among the</w:t>
      </w:r>
      <w:r>
        <w:rPr>
          <w:rFonts w:ascii="Times New Roman" w:hAnsi="Times New Roman" w:cs="Times New Roman"/>
          <w:sz w:val="20"/>
          <w:szCs w:val="20"/>
        </w:rPr>
        <w:t xml:space="preserve"> </w:t>
      </w:r>
      <w:r w:rsidRPr="00814F3D">
        <w:rPr>
          <w:rFonts w:ascii="Times New Roman" w:hAnsi="Times New Roman" w:cs="Times New Roman"/>
          <w:sz w:val="20"/>
          <w:szCs w:val="20"/>
        </w:rPr>
        <w:t>lowest achievers and have few performance incentives, and it shows in</w:t>
      </w:r>
      <w:r>
        <w:rPr>
          <w:rFonts w:ascii="Times New Roman" w:hAnsi="Times New Roman" w:cs="Times New Roman"/>
          <w:sz w:val="20"/>
          <w:szCs w:val="20"/>
        </w:rPr>
        <w:t xml:space="preserve"> </w:t>
      </w:r>
      <w:r w:rsidRPr="00814F3D">
        <w:rPr>
          <w:rFonts w:ascii="Times New Roman" w:hAnsi="Times New Roman" w:cs="Times New Roman"/>
          <w:sz w:val="20"/>
          <w:szCs w:val="20"/>
        </w:rPr>
        <w:t>how class time is used.</w:t>
      </w:r>
    </w:p>
    <w:p w:rsidR="00814F3D" w:rsidRDefault="00814F3D" w:rsidP="00814F3D">
      <w:pPr>
        <w:ind w:left="567" w:right="567"/>
        <w:jc w:val="both"/>
        <w:rPr>
          <w:rFonts w:ascii="Times New Roman" w:hAnsi="Times New Roman" w:cs="Times New Roman"/>
          <w:sz w:val="20"/>
          <w:szCs w:val="20"/>
        </w:rPr>
      </w:pPr>
      <w:r w:rsidRPr="00814F3D">
        <w:rPr>
          <w:rFonts w:ascii="Times New Roman" w:hAnsi="Times New Roman" w:cs="Times New Roman"/>
          <w:sz w:val="20"/>
          <w:szCs w:val="20"/>
        </w:rPr>
        <w:t>This important book explores not only the basis for Brazil’s progress,</w:t>
      </w:r>
      <w:r>
        <w:rPr>
          <w:rFonts w:ascii="Times New Roman" w:hAnsi="Times New Roman" w:cs="Times New Roman"/>
          <w:sz w:val="20"/>
          <w:szCs w:val="20"/>
        </w:rPr>
        <w:t xml:space="preserve"> </w:t>
      </w:r>
      <w:r w:rsidRPr="00814F3D">
        <w:rPr>
          <w:rFonts w:ascii="Times New Roman" w:hAnsi="Times New Roman" w:cs="Times New Roman"/>
          <w:sz w:val="20"/>
          <w:szCs w:val="20"/>
        </w:rPr>
        <w:t>but also what it must do to bridge th</w:t>
      </w:r>
      <w:r>
        <w:rPr>
          <w:rFonts w:ascii="Times New Roman" w:hAnsi="Times New Roman" w:cs="Times New Roman"/>
          <w:sz w:val="20"/>
          <w:szCs w:val="20"/>
        </w:rPr>
        <w:t>e remaining quality gap to a fi</w:t>
      </w:r>
      <w:r w:rsidRPr="00814F3D">
        <w:rPr>
          <w:rFonts w:ascii="Times New Roman" w:hAnsi="Times New Roman" w:cs="Times New Roman"/>
          <w:sz w:val="20"/>
          <w:szCs w:val="20"/>
        </w:rPr>
        <w:t>rst</w:t>
      </w:r>
      <w:r>
        <w:rPr>
          <w:rFonts w:ascii="Times New Roman" w:hAnsi="Times New Roman" w:cs="Times New Roman"/>
          <w:sz w:val="20"/>
          <w:szCs w:val="20"/>
        </w:rPr>
        <w:t>-</w:t>
      </w:r>
      <w:r w:rsidRPr="00814F3D">
        <w:rPr>
          <w:rFonts w:ascii="Times New Roman" w:hAnsi="Times New Roman" w:cs="Times New Roman"/>
          <w:sz w:val="20"/>
          <w:szCs w:val="20"/>
        </w:rPr>
        <w:t>rate</w:t>
      </w:r>
      <w:r>
        <w:rPr>
          <w:rFonts w:ascii="Times New Roman" w:hAnsi="Times New Roman" w:cs="Times New Roman"/>
          <w:sz w:val="20"/>
          <w:szCs w:val="20"/>
        </w:rPr>
        <w:t xml:space="preserve"> </w:t>
      </w:r>
      <w:r w:rsidRPr="00814F3D">
        <w:rPr>
          <w:rFonts w:ascii="Times New Roman" w:hAnsi="Times New Roman" w:cs="Times New Roman"/>
          <w:sz w:val="20"/>
          <w:szCs w:val="20"/>
        </w:rPr>
        <w:t>education for its children. It provides detailed recommendations for</w:t>
      </w:r>
      <w:r>
        <w:rPr>
          <w:rFonts w:ascii="Times New Roman" w:hAnsi="Times New Roman" w:cs="Times New Roman"/>
          <w:sz w:val="20"/>
          <w:szCs w:val="20"/>
        </w:rPr>
        <w:t xml:space="preserve"> </w:t>
      </w:r>
      <w:r w:rsidRPr="00814F3D">
        <w:rPr>
          <w:rFonts w:ascii="Times New Roman" w:hAnsi="Times New Roman" w:cs="Times New Roman"/>
          <w:sz w:val="20"/>
          <w:szCs w:val="20"/>
        </w:rPr>
        <w:t>strengthening the performance of teachers, supporting children’s early</w:t>
      </w:r>
      <w:r>
        <w:rPr>
          <w:rFonts w:ascii="Times New Roman" w:hAnsi="Times New Roman" w:cs="Times New Roman"/>
          <w:sz w:val="20"/>
          <w:szCs w:val="20"/>
        </w:rPr>
        <w:t xml:space="preserve"> </w:t>
      </w:r>
      <w:r w:rsidRPr="00814F3D">
        <w:rPr>
          <w:rFonts w:ascii="Times New Roman" w:hAnsi="Times New Roman" w:cs="Times New Roman"/>
          <w:sz w:val="20"/>
          <w:szCs w:val="20"/>
        </w:rPr>
        <w:t>development, and reforming secondary education. In Brazil’s highly</w:t>
      </w:r>
      <w:r>
        <w:rPr>
          <w:rFonts w:ascii="Times New Roman" w:hAnsi="Times New Roman" w:cs="Times New Roman"/>
          <w:sz w:val="20"/>
          <w:szCs w:val="20"/>
        </w:rPr>
        <w:t xml:space="preserve"> </w:t>
      </w:r>
      <w:r w:rsidRPr="00814F3D">
        <w:rPr>
          <w:rFonts w:ascii="Times New Roman" w:hAnsi="Times New Roman" w:cs="Times New Roman"/>
          <w:sz w:val="20"/>
          <w:szCs w:val="20"/>
        </w:rPr>
        <w:t>decentralized basic education system, each level of government has an</w:t>
      </w:r>
      <w:r>
        <w:rPr>
          <w:rFonts w:ascii="Times New Roman" w:hAnsi="Times New Roman" w:cs="Times New Roman"/>
          <w:sz w:val="20"/>
          <w:szCs w:val="20"/>
        </w:rPr>
        <w:t xml:space="preserve"> </w:t>
      </w:r>
      <w:r w:rsidRPr="00814F3D">
        <w:rPr>
          <w:rFonts w:ascii="Times New Roman" w:hAnsi="Times New Roman" w:cs="Times New Roman"/>
          <w:sz w:val="20"/>
          <w:szCs w:val="20"/>
        </w:rPr>
        <w:t>integral role to play.</w:t>
      </w:r>
    </w:p>
    <w:p w:rsidR="00814F3D" w:rsidRDefault="00814F3D" w:rsidP="00814F3D">
      <w:pPr>
        <w:ind w:left="567" w:right="567"/>
        <w:jc w:val="both"/>
        <w:rPr>
          <w:rFonts w:ascii="Times New Roman" w:hAnsi="Times New Roman" w:cs="Times New Roman"/>
          <w:sz w:val="20"/>
          <w:szCs w:val="20"/>
        </w:rPr>
      </w:pPr>
    </w:p>
    <w:p w:rsidR="00814F3D" w:rsidRDefault="00390080" w:rsidP="00814F3D">
      <w:pPr>
        <w:jc w:val="both"/>
        <w:rPr>
          <w:rFonts w:ascii="Times New Roman" w:hAnsi="Times New Roman" w:cs="Times New Roman"/>
          <w:sz w:val="20"/>
          <w:szCs w:val="20"/>
        </w:rPr>
      </w:pPr>
      <w:r>
        <w:rPr>
          <w:rFonts w:ascii="Times New Roman" w:hAnsi="Times New Roman" w:cs="Times New Roman"/>
          <w:sz w:val="20"/>
          <w:szCs w:val="20"/>
        </w:rPr>
        <w:lastRenderedPageBreak/>
        <w:t xml:space="preserve">6. </w:t>
      </w:r>
      <w:proofErr w:type="spellStart"/>
      <w:r>
        <w:rPr>
          <w:rFonts w:ascii="Times New Roman" w:hAnsi="Times New Roman" w:cs="Times New Roman"/>
          <w:sz w:val="20"/>
          <w:szCs w:val="20"/>
        </w:rPr>
        <w:t>Devarajan</w:t>
      </w:r>
      <w:proofErr w:type="spellEnd"/>
      <w:r>
        <w:rPr>
          <w:rFonts w:ascii="Times New Roman" w:hAnsi="Times New Roman" w:cs="Times New Roman"/>
          <w:sz w:val="20"/>
          <w:szCs w:val="20"/>
        </w:rPr>
        <w:t xml:space="preserve">, S. &amp; </w:t>
      </w:r>
      <w:proofErr w:type="spellStart"/>
      <w:r>
        <w:rPr>
          <w:rFonts w:ascii="Times New Roman" w:hAnsi="Times New Roman" w:cs="Times New Roman"/>
          <w:sz w:val="20"/>
          <w:szCs w:val="20"/>
        </w:rPr>
        <w:t>Widlund</w:t>
      </w:r>
      <w:proofErr w:type="spellEnd"/>
      <w:r>
        <w:rPr>
          <w:rFonts w:ascii="Times New Roman" w:hAnsi="Times New Roman" w:cs="Times New Roman"/>
          <w:sz w:val="20"/>
          <w:szCs w:val="20"/>
        </w:rPr>
        <w:t>, I. (</w:t>
      </w:r>
      <w:proofErr w:type="spellStart"/>
      <w:proofErr w:type="gramStart"/>
      <w:r>
        <w:rPr>
          <w:rFonts w:ascii="Times New Roman" w:hAnsi="Times New Roman" w:cs="Times New Roman"/>
          <w:sz w:val="20"/>
          <w:szCs w:val="20"/>
        </w:rPr>
        <w:t>eds</w:t>
      </w:r>
      <w:proofErr w:type="spellEnd"/>
      <w:proofErr w:type="gramEnd"/>
      <w:r>
        <w:rPr>
          <w:rFonts w:ascii="Times New Roman" w:hAnsi="Times New Roman" w:cs="Times New Roman"/>
          <w:sz w:val="20"/>
          <w:szCs w:val="20"/>
        </w:rPr>
        <w:t xml:space="preserve">). (2007). </w:t>
      </w:r>
      <w:proofErr w:type="gramStart"/>
      <w:r>
        <w:rPr>
          <w:rFonts w:ascii="Times New Roman" w:hAnsi="Times New Roman" w:cs="Times New Roman"/>
          <w:i/>
          <w:sz w:val="20"/>
          <w:szCs w:val="20"/>
        </w:rPr>
        <w:t>The</w:t>
      </w:r>
      <w:proofErr w:type="gramEnd"/>
      <w:r>
        <w:rPr>
          <w:rFonts w:ascii="Times New Roman" w:hAnsi="Times New Roman" w:cs="Times New Roman"/>
          <w:i/>
          <w:sz w:val="20"/>
          <w:szCs w:val="20"/>
        </w:rPr>
        <w:t xml:space="preserve"> Politics of Service Delivery in Democracies: Better Access for the Poor. </w:t>
      </w:r>
      <w:r>
        <w:rPr>
          <w:rFonts w:ascii="Times New Roman" w:hAnsi="Times New Roman" w:cs="Times New Roman"/>
          <w:sz w:val="20"/>
          <w:szCs w:val="20"/>
        </w:rPr>
        <w:t xml:space="preserve"> Stockholm, Sweden: Expert Group on Development Issues Secretariat, Ministry for Foreign Affairs. </w:t>
      </w:r>
    </w:p>
    <w:p w:rsidR="00390080" w:rsidRPr="00390080" w:rsidRDefault="00390080" w:rsidP="004111F4">
      <w:pPr>
        <w:ind w:left="567" w:right="567"/>
        <w:jc w:val="both"/>
        <w:rPr>
          <w:rFonts w:ascii="Times New Roman" w:hAnsi="Times New Roman" w:cs="Times New Roman"/>
          <w:sz w:val="20"/>
          <w:szCs w:val="20"/>
        </w:rPr>
      </w:pPr>
      <w:r w:rsidRPr="00390080">
        <w:rPr>
          <w:rFonts w:ascii="Times New Roman" w:hAnsi="Times New Roman" w:cs="Times New Roman"/>
          <w:sz w:val="20"/>
          <w:szCs w:val="20"/>
        </w:rPr>
        <w:t>Clean drinking water, primary education, preventive and curative health facilities</w:t>
      </w:r>
      <w:r>
        <w:rPr>
          <w:rFonts w:ascii="Times New Roman" w:hAnsi="Times New Roman" w:cs="Times New Roman"/>
          <w:sz w:val="20"/>
          <w:szCs w:val="20"/>
        </w:rPr>
        <w:t xml:space="preserve"> </w:t>
      </w:r>
      <w:r w:rsidRPr="00390080">
        <w:rPr>
          <w:rFonts w:ascii="Times New Roman" w:hAnsi="Times New Roman" w:cs="Times New Roman"/>
          <w:sz w:val="20"/>
          <w:szCs w:val="20"/>
        </w:rPr>
        <w:t>are all fundamental for human development and well-being. Yet, as the</w:t>
      </w:r>
      <w:r>
        <w:rPr>
          <w:rFonts w:ascii="Times New Roman" w:hAnsi="Times New Roman" w:cs="Times New Roman"/>
          <w:sz w:val="20"/>
          <w:szCs w:val="20"/>
        </w:rPr>
        <w:t xml:space="preserve"> </w:t>
      </w:r>
      <w:r w:rsidRPr="00390080">
        <w:rPr>
          <w:rFonts w:ascii="Times New Roman" w:hAnsi="Times New Roman" w:cs="Times New Roman"/>
          <w:sz w:val="20"/>
          <w:szCs w:val="20"/>
        </w:rPr>
        <w:t>World Development Report 2004 demonstrated, the provision of such vital</w:t>
      </w:r>
      <w:r>
        <w:rPr>
          <w:rFonts w:ascii="Times New Roman" w:hAnsi="Times New Roman" w:cs="Times New Roman"/>
          <w:sz w:val="20"/>
          <w:szCs w:val="20"/>
        </w:rPr>
        <w:t xml:space="preserve"> </w:t>
      </w:r>
      <w:r w:rsidRPr="00390080">
        <w:rPr>
          <w:rFonts w:ascii="Times New Roman" w:hAnsi="Times New Roman" w:cs="Times New Roman"/>
          <w:sz w:val="20"/>
          <w:szCs w:val="20"/>
        </w:rPr>
        <w:t>services in developing countries is typically skewed in favour of the non-poor.</w:t>
      </w:r>
      <w:r>
        <w:rPr>
          <w:rFonts w:ascii="Times New Roman" w:hAnsi="Times New Roman" w:cs="Times New Roman"/>
          <w:sz w:val="20"/>
          <w:szCs w:val="20"/>
        </w:rPr>
        <w:t xml:space="preserve"> </w:t>
      </w:r>
      <w:r w:rsidRPr="00390080">
        <w:rPr>
          <w:rFonts w:ascii="Times New Roman" w:hAnsi="Times New Roman" w:cs="Times New Roman"/>
          <w:sz w:val="20"/>
          <w:szCs w:val="20"/>
        </w:rPr>
        <w:t>The better-off have not only the means to rely on private alternatives, but a</w:t>
      </w:r>
      <w:r>
        <w:rPr>
          <w:rFonts w:ascii="Times New Roman" w:hAnsi="Times New Roman" w:cs="Times New Roman"/>
          <w:sz w:val="20"/>
          <w:szCs w:val="20"/>
        </w:rPr>
        <w:t xml:space="preserve"> </w:t>
      </w:r>
      <w:r w:rsidRPr="00390080">
        <w:rPr>
          <w:rFonts w:ascii="Times New Roman" w:hAnsi="Times New Roman" w:cs="Times New Roman"/>
          <w:sz w:val="20"/>
          <w:szCs w:val="20"/>
        </w:rPr>
        <w:t>higher percentage of public spending accrues to the richer sections. Furthermore,</w:t>
      </w:r>
      <w:r>
        <w:rPr>
          <w:rFonts w:ascii="Times New Roman" w:hAnsi="Times New Roman" w:cs="Times New Roman"/>
          <w:sz w:val="20"/>
          <w:szCs w:val="20"/>
        </w:rPr>
        <w:t xml:space="preserve"> </w:t>
      </w:r>
      <w:r w:rsidRPr="00390080">
        <w:rPr>
          <w:rFonts w:ascii="Times New Roman" w:hAnsi="Times New Roman" w:cs="Times New Roman"/>
          <w:sz w:val="20"/>
          <w:szCs w:val="20"/>
        </w:rPr>
        <w:t>pub</w:t>
      </w:r>
      <w:r>
        <w:rPr>
          <w:rFonts w:ascii="Times New Roman" w:hAnsi="Times New Roman" w:cs="Times New Roman"/>
          <w:sz w:val="20"/>
          <w:szCs w:val="20"/>
        </w:rPr>
        <w:t>lic services intended to benefi</w:t>
      </w:r>
      <w:r w:rsidRPr="00390080">
        <w:rPr>
          <w:rFonts w:ascii="Times New Roman" w:hAnsi="Times New Roman" w:cs="Times New Roman"/>
          <w:sz w:val="20"/>
          <w:szCs w:val="20"/>
        </w:rPr>
        <w:t>t the broader citizenry tend to be</w:t>
      </w:r>
      <w:r>
        <w:rPr>
          <w:rFonts w:ascii="Times New Roman" w:hAnsi="Times New Roman" w:cs="Times New Roman"/>
          <w:sz w:val="20"/>
          <w:szCs w:val="20"/>
        </w:rPr>
        <w:t xml:space="preserve"> </w:t>
      </w:r>
      <w:r w:rsidRPr="00390080">
        <w:rPr>
          <w:rFonts w:ascii="Times New Roman" w:hAnsi="Times New Roman" w:cs="Times New Roman"/>
          <w:sz w:val="20"/>
          <w:szCs w:val="20"/>
        </w:rPr>
        <w:t>fraught with problems of corruption, absenteeism and low quality. Funding is</w:t>
      </w:r>
      <w:r>
        <w:rPr>
          <w:rFonts w:ascii="Times New Roman" w:hAnsi="Times New Roman" w:cs="Times New Roman"/>
          <w:sz w:val="20"/>
          <w:szCs w:val="20"/>
        </w:rPr>
        <w:t xml:space="preserve"> </w:t>
      </w:r>
      <w:r w:rsidRPr="00390080">
        <w:rPr>
          <w:rFonts w:ascii="Times New Roman" w:hAnsi="Times New Roman" w:cs="Times New Roman"/>
          <w:sz w:val="20"/>
          <w:szCs w:val="20"/>
        </w:rPr>
        <w:t>misappropriated, service providers do not report to work, buildings are in need</w:t>
      </w:r>
      <w:r>
        <w:rPr>
          <w:rFonts w:ascii="Times New Roman" w:hAnsi="Times New Roman" w:cs="Times New Roman"/>
          <w:sz w:val="20"/>
          <w:szCs w:val="20"/>
        </w:rPr>
        <w:t xml:space="preserve"> </w:t>
      </w:r>
      <w:r w:rsidRPr="00390080">
        <w:rPr>
          <w:rFonts w:ascii="Times New Roman" w:hAnsi="Times New Roman" w:cs="Times New Roman"/>
          <w:sz w:val="20"/>
          <w:szCs w:val="20"/>
        </w:rPr>
        <w:t>of repair, basic materials (like medicines and teaching devices) are missing, and</w:t>
      </w:r>
      <w:r>
        <w:rPr>
          <w:rFonts w:ascii="Times New Roman" w:hAnsi="Times New Roman" w:cs="Times New Roman"/>
          <w:sz w:val="20"/>
          <w:szCs w:val="20"/>
        </w:rPr>
        <w:t xml:space="preserve"> </w:t>
      </w:r>
      <w:r w:rsidRPr="00390080">
        <w:rPr>
          <w:rFonts w:ascii="Times New Roman" w:hAnsi="Times New Roman" w:cs="Times New Roman"/>
          <w:sz w:val="20"/>
          <w:szCs w:val="20"/>
        </w:rPr>
        <w:t>so forth (World Bank, 2003).</w:t>
      </w:r>
    </w:p>
    <w:p w:rsidR="00390080" w:rsidRPr="00390080" w:rsidRDefault="00390080" w:rsidP="004111F4">
      <w:pPr>
        <w:ind w:left="567" w:right="567"/>
        <w:jc w:val="both"/>
        <w:rPr>
          <w:rFonts w:ascii="Times New Roman" w:hAnsi="Times New Roman" w:cs="Times New Roman"/>
          <w:sz w:val="20"/>
          <w:szCs w:val="20"/>
        </w:rPr>
      </w:pPr>
      <w:r w:rsidRPr="00390080">
        <w:rPr>
          <w:rFonts w:ascii="Times New Roman" w:hAnsi="Times New Roman" w:cs="Times New Roman"/>
          <w:sz w:val="20"/>
          <w:szCs w:val="20"/>
        </w:rPr>
        <w:t>This is not an acceptable situation in any context, but the dismal performance</w:t>
      </w:r>
      <w:r>
        <w:rPr>
          <w:rFonts w:ascii="Times New Roman" w:hAnsi="Times New Roman" w:cs="Times New Roman"/>
          <w:sz w:val="20"/>
          <w:szCs w:val="20"/>
        </w:rPr>
        <w:t xml:space="preserve"> </w:t>
      </w:r>
      <w:r w:rsidRPr="00390080">
        <w:rPr>
          <w:rFonts w:ascii="Times New Roman" w:hAnsi="Times New Roman" w:cs="Times New Roman"/>
          <w:sz w:val="20"/>
          <w:szCs w:val="20"/>
        </w:rPr>
        <w:t>of democratic regimes is particularly problematic and noteworthy. Democracies</w:t>
      </w:r>
      <w:r>
        <w:rPr>
          <w:rFonts w:ascii="Times New Roman" w:hAnsi="Times New Roman" w:cs="Times New Roman"/>
          <w:sz w:val="20"/>
          <w:szCs w:val="20"/>
        </w:rPr>
        <w:t xml:space="preserve"> </w:t>
      </w:r>
      <w:r w:rsidRPr="00390080">
        <w:rPr>
          <w:rFonts w:ascii="Times New Roman" w:hAnsi="Times New Roman" w:cs="Times New Roman"/>
          <w:sz w:val="20"/>
          <w:szCs w:val="20"/>
        </w:rPr>
        <w:t>have the institutional mechanisms for toppling leaders who govern badly.</w:t>
      </w:r>
      <w:r>
        <w:rPr>
          <w:rFonts w:ascii="Times New Roman" w:hAnsi="Times New Roman" w:cs="Times New Roman"/>
          <w:sz w:val="20"/>
          <w:szCs w:val="20"/>
        </w:rPr>
        <w:t xml:space="preserve"> </w:t>
      </w:r>
      <w:r w:rsidRPr="00390080">
        <w:rPr>
          <w:rFonts w:ascii="Times New Roman" w:hAnsi="Times New Roman" w:cs="Times New Roman"/>
          <w:sz w:val="20"/>
          <w:szCs w:val="20"/>
        </w:rPr>
        <w:t>Rulers can formally be held accountable for their performance, and citizens</w:t>
      </w:r>
      <w:r>
        <w:rPr>
          <w:rFonts w:ascii="Times New Roman" w:hAnsi="Times New Roman" w:cs="Times New Roman"/>
          <w:sz w:val="20"/>
          <w:szCs w:val="20"/>
        </w:rPr>
        <w:t xml:space="preserve"> </w:t>
      </w:r>
      <w:r w:rsidRPr="00390080">
        <w:rPr>
          <w:rFonts w:ascii="Times New Roman" w:hAnsi="Times New Roman" w:cs="Times New Roman"/>
          <w:sz w:val="20"/>
          <w:szCs w:val="20"/>
        </w:rPr>
        <w:t>have a decisive influence on who is to govern on what grounds. As we all know,</w:t>
      </w:r>
      <w:r>
        <w:rPr>
          <w:rFonts w:ascii="Times New Roman" w:hAnsi="Times New Roman" w:cs="Times New Roman"/>
          <w:sz w:val="20"/>
          <w:szCs w:val="20"/>
        </w:rPr>
        <w:t xml:space="preserve"> </w:t>
      </w:r>
      <w:r w:rsidRPr="00390080">
        <w:rPr>
          <w:rFonts w:ascii="Times New Roman" w:hAnsi="Times New Roman" w:cs="Times New Roman"/>
          <w:sz w:val="20"/>
          <w:szCs w:val="20"/>
        </w:rPr>
        <w:t>this is in many contexts not enough to ensure an equitable distribution of</w:t>
      </w:r>
      <w:r>
        <w:rPr>
          <w:rFonts w:ascii="Times New Roman" w:hAnsi="Times New Roman" w:cs="Times New Roman"/>
          <w:sz w:val="20"/>
          <w:szCs w:val="20"/>
        </w:rPr>
        <w:t xml:space="preserve"> </w:t>
      </w:r>
      <w:r w:rsidRPr="00390080">
        <w:rPr>
          <w:rFonts w:ascii="Times New Roman" w:hAnsi="Times New Roman" w:cs="Times New Roman"/>
          <w:sz w:val="20"/>
          <w:szCs w:val="20"/>
        </w:rPr>
        <w:t>public services, or making improved educational and health outcomes a political</w:t>
      </w:r>
      <w:r>
        <w:rPr>
          <w:rFonts w:ascii="Times New Roman" w:hAnsi="Times New Roman" w:cs="Times New Roman"/>
          <w:sz w:val="20"/>
          <w:szCs w:val="20"/>
        </w:rPr>
        <w:t xml:space="preserve"> </w:t>
      </w:r>
      <w:r w:rsidRPr="00390080">
        <w:rPr>
          <w:rFonts w:ascii="Times New Roman" w:hAnsi="Times New Roman" w:cs="Times New Roman"/>
          <w:sz w:val="20"/>
          <w:szCs w:val="20"/>
        </w:rPr>
        <w:t>priority. Why not? And what can be done about it?</w:t>
      </w:r>
    </w:p>
    <w:p w:rsidR="004111F4" w:rsidRDefault="00390080" w:rsidP="004111F4">
      <w:pPr>
        <w:ind w:left="567" w:right="567"/>
        <w:jc w:val="both"/>
        <w:rPr>
          <w:rFonts w:ascii="Times New Roman" w:hAnsi="Times New Roman" w:cs="Times New Roman"/>
          <w:sz w:val="20"/>
          <w:szCs w:val="20"/>
        </w:rPr>
      </w:pPr>
      <w:r w:rsidRPr="00390080">
        <w:rPr>
          <w:rFonts w:ascii="Times New Roman" w:hAnsi="Times New Roman" w:cs="Times New Roman"/>
          <w:sz w:val="20"/>
          <w:szCs w:val="20"/>
        </w:rPr>
        <w:t>These are questions for governments and citizens in the countries concerned,</w:t>
      </w:r>
      <w:r>
        <w:rPr>
          <w:rFonts w:ascii="Times New Roman" w:hAnsi="Times New Roman" w:cs="Times New Roman"/>
          <w:sz w:val="20"/>
          <w:szCs w:val="20"/>
        </w:rPr>
        <w:t xml:space="preserve"> </w:t>
      </w:r>
      <w:r w:rsidRPr="00390080">
        <w:rPr>
          <w:rFonts w:ascii="Times New Roman" w:hAnsi="Times New Roman" w:cs="Times New Roman"/>
          <w:sz w:val="20"/>
          <w:szCs w:val="20"/>
        </w:rPr>
        <w:t>but they are al</w:t>
      </w:r>
      <w:r>
        <w:rPr>
          <w:rFonts w:ascii="Times New Roman" w:hAnsi="Times New Roman" w:cs="Times New Roman"/>
          <w:sz w:val="20"/>
          <w:szCs w:val="20"/>
        </w:rPr>
        <w:t>so questions for donors of offi</w:t>
      </w:r>
      <w:r w:rsidRPr="00390080">
        <w:rPr>
          <w:rFonts w:ascii="Times New Roman" w:hAnsi="Times New Roman" w:cs="Times New Roman"/>
          <w:sz w:val="20"/>
          <w:szCs w:val="20"/>
        </w:rPr>
        <w:t>cial development assistance.</w:t>
      </w:r>
      <w:r>
        <w:rPr>
          <w:rFonts w:ascii="Times New Roman" w:hAnsi="Times New Roman" w:cs="Times New Roman"/>
          <w:sz w:val="20"/>
          <w:szCs w:val="20"/>
        </w:rPr>
        <w:t xml:space="preserve"> </w:t>
      </w:r>
      <w:r w:rsidRPr="00390080">
        <w:rPr>
          <w:rFonts w:ascii="Times New Roman" w:hAnsi="Times New Roman" w:cs="Times New Roman"/>
          <w:sz w:val="20"/>
          <w:szCs w:val="20"/>
        </w:rPr>
        <w:t>How to best strengthen democratic procedures and institutions so that public</w:t>
      </w:r>
      <w:r>
        <w:rPr>
          <w:rFonts w:ascii="Times New Roman" w:hAnsi="Times New Roman" w:cs="Times New Roman"/>
          <w:sz w:val="20"/>
          <w:szCs w:val="20"/>
        </w:rPr>
        <w:t xml:space="preserve"> </w:t>
      </w:r>
      <w:r w:rsidRPr="00390080">
        <w:rPr>
          <w:rFonts w:ascii="Times New Roman" w:hAnsi="Times New Roman" w:cs="Times New Roman"/>
          <w:sz w:val="20"/>
          <w:szCs w:val="20"/>
        </w:rPr>
        <w:t>decision-making also benefits people in poverty underpins the very rationale</w:t>
      </w:r>
      <w:r>
        <w:rPr>
          <w:rFonts w:ascii="Times New Roman" w:hAnsi="Times New Roman" w:cs="Times New Roman"/>
          <w:sz w:val="20"/>
          <w:szCs w:val="20"/>
        </w:rPr>
        <w:t xml:space="preserve"> </w:t>
      </w:r>
      <w:r w:rsidRPr="00390080">
        <w:rPr>
          <w:rFonts w:ascii="Times New Roman" w:hAnsi="Times New Roman" w:cs="Times New Roman"/>
          <w:sz w:val="20"/>
          <w:szCs w:val="20"/>
        </w:rPr>
        <w:t>for democracy promotion in developme</w:t>
      </w:r>
      <w:r>
        <w:rPr>
          <w:rFonts w:ascii="Times New Roman" w:hAnsi="Times New Roman" w:cs="Times New Roman"/>
          <w:sz w:val="20"/>
          <w:szCs w:val="20"/>
        </w:rPr>
        <w:t>nt cooperation – to ensure infl</w:t>
      </w:r>
      <w:r w:rsidRPr="00390080">
        <w:rPr>
          <w:rFonts w:ascii="Times New Roman" w:hAnsi="Times New Roman" w:cs="Times New Roman"/>
          <w:sz w:val="20"/>
          <w:szCs w:val="20"/>
        </w:rPr>
        <w:t>uence</w:t>
      </w:r>
      <w:r>
        <w:rPr>
          <w:rFonts w:ascii="Times New Roman" w:hAnsi="Times New Roman" w:cs="Times New Roman"/>
          <w:sz w:val="20"/>
          <w:szCs w:val="20"/>
        </w:rPr>
        <w:t xml:space="preserve"> </w:t>
      </w:r>
      <w:r w:rsidRPr="00390080">
        <w:rPr>
          <w:rFonts w:ascii="Times New Roman" w:hAnsi="Times New Roman" w:cs="Times New Roman"/>
          <w:sz w:val="20"/>
          <w:szCs w:val="20"/>
        </w:rPr>
        <w:t>for each and every (adult) citizen over his or her life situation. There is furthermore</w:t>
      </w:r>
      <w:r w:rsidR="004111F4">
        <w:rPr>
          <w:rFonts w:ascii="Times New Roman" w:hAnsi="Times New Roman" w:cs="Times New Roman"/>
          <w:sz w:val="20"/>
          <w:szCs w:val="20"/>
        </w:rPr>
        <w:t xml:space="preserve"> </w:t>
      </w:r>
      <w:r w:rsidRPr="00390080">
        <w:rPr>
          <w:rFonts w:ascii="Times New Roman" w:hAnsi="Times New Roman" w:cs="Times New Roman"/>
          <w:sz w:val="20"/>
          <w:szCs w:val="20"/>
        </w:rPr>
        <w:t>an increasing move from supporting single projects to untied general budget</w:t>
      </w:r>
      <w:r w:rsidR="004111F4">
        <w:rPr>
          <w:rFonts w:ascii="Times New Roman" w:hAnsi="Times New Roman" w:cs="Times New Roman"/>
          <w:sz w:val="20"/>
          <w:szCs w:val="20"/>
        </w:rPr>
        <w:t xml:space="preserve"> </w:t>
      </w:r>
      <w:r w:rsidRPr="00390080">
        <w:rPr>
          <w:rFonts w:ascii="Times New Roman" w:hAnsi="Times New Roman" w:cs="Times New Roman"/>
          <w:sz w:val="20"/>
          <w:szCs w:val="20"/>
        </w:rPr>
        <w:t>support and sector-wide approaches. The core commitments of the Paris</w:t>
      </w:r>
      <w:r w:rsidR="004111F4">
        <w:rPr>
          <w:rFonts w:ascii="Times New Roman" w:hAnsi="Times New Roman" w:cs="Times New Roman"/>
          <w:sz w:val="20"/>
          <w:szCs w:val="20"/>
        </w:rPr>
        <w:t xml:space="preserve"> </w:t>
      </w:r>
      <w:r w:rsidRPr="00390080">
        <w:rPr>
          <w:rFonts w:ascii="Times New Roman" w:hAnsi="Times New Roman" w:cs="Times New Roman"/>
          <w:sz w:val="20"/>
          <w:szCs w:val="20"/>
        </w:rPr>
        <w:t>Declaration – harmonization, alignment and ownership – follow from the analysis</w:t>
      </w:r>
      <w:r w:rsidR="004111F4">
        <w:rPr>
          <w:rFonts w:ascii="Times New Roman" w:hAnsi="Times New Roman" w:cs="Times New Roman"/>
          <w:sz w:val="20"/>
          <w:szCs w:val="20"/>
        </w:rPr>
        <w:t xml:space="preserve"> </w:t>
      </w:r>
      <w:r w:rsidRPr="00390080">
        <w:rPr>
          <w:rFonts w:ascii="Times New Roman" w:hAnsi="Times New Roman" w:cs="Times New Roman"/>
          <w:sz w:val="20"/>
          <w:szCs w:val="20"/>
        </w:rPr>
        <w:t>of the WDR 2004 to strengthen domestic systems and processes. These</w:t>
      </w:r>
      <w:r w:rsidR="004111F4">
        <w:rPr>
          <w:rFonts w:ascii="Times New Roman" w:hAnsi="Times New Roman" w:cs="Times New Roman"/>
          <w:sz w:val="20"/>
          <w:szCs w:val="20"/>
        </w:rPr>
        <w:t xml:space="preserve"> </w:t>
      </w:r>
      <w:r w:rsidRPr="00390080">
        <w:rPr>
          <w:rFonts w:ascii="Times New Roman" w:hAnsi="Times New Roman" w:cs="Times New Roman"/>
          <w:sz w:val="20"/>
          <w:szCs w:val="20"/>
        </w:rPr>
        <w:t>commitments have also resulted in an increased focus on Public Finance</w:t>
      </w:r>
      <w:r w:rsidR="004111F4">
        <w:rPr>
          <w:rFonts w:ascii="Times New Roman" w:hAnsi="Times New Roman" w:cs="Times New Roman"/>
          <w:sz w:val="20"/>
          <w:szCs w:val="20"/>
        </w:rPr>
        <w:t xml:space="preserve"> </w:t>
      </w:r>
      <w:r w:rsidRPr="00390080">
        <w:rPr>
          <w:rFonts w:ascii="Times New Roman" w:hAnsi="Times New Roman" w:cs="Times New Roman"/>
          <w:sz w:val="20"/>
          <w:szCs w:val="20"/>
        </w:rPr>
        <w:t>Management, i.e. me</w:t>
      </w:r>
      <w:r w:rsidR="004111F4">
        <w:rPr>
          <w:rFonts w:ascii="Times New Roman" w:hAnsi="Times New Roman" w:cs="Times New Roman"/>
          <w:sz w:val="20"/>
          <w:szCs w:val="20"/>
        </w:rPr>
        <w:t>thods and routines for the effi</w:t>
      </w:r>
      <w:r w:rsidRPr="00390080">
        <w:rPr>
          <w:rFonts w:ascii="Times New Roman" w:hAnsi="Times New Roman" w:cs="Times New Roman"/>
          <w:sz w:val="20"/>
          <w:szCs w:val="20"/>
        </w:rPr>
        <w:t>cient use of public resources</w:t>
      </w:r>
      <w:r w:rsidR="004111F4">
        <w:rPr>
          <w:rFonts w:ascii="Times New Roman" w:hAnsi="Times New Roman" w:cs="Times New Roman"/>
          <w:sz w:val="20"/>
          <w:szCs w:val="20"/>
        </w:rPr>
        <w:t xml:space="preserve"> </w:t>
      </w:r>
      <w:r w:rsidRPr="00390080">
        <w:rPr>
          <w:rFonts w:ascii="Times New Roman" w:hAnsi="Times New Roman" w:cs="Times New Roman"/>
          <w:sz w:val="20"/>
          <w:szCs w:val="20"/>
        </w:rPr>
        <w:t>in policy planning and implementation. Ne</w:t>
      </w:r>
      <w:r w:rsidR="004111F4">
        <w:rPr>
          <w:rFonts w:ascii="Times New Roman" w:hAnsi="Times New Roman" w:cs="Times New Roman"/>
          <w:sz w:val="20"/>
          <w:szCs w:val="20"/>
        </w:rPr>
        <w:t>w forms and priorities for offi</w:t>
      </w:r>
      <w:r w:rsidRPr="00390080">
        <w:rPr>
          <w:rFonts w:ascii="Times New Roman" w:hAnsi="Times New Roman" w:cs="Times New Roman"/>
          <w:sz w:val="20"/>
          <w:szCs w:val="20"/>
        </w:rPr>
        <w:t>cial</w:t>
      </w:r>
      <w:r w:rsidR="004111F4">
        <w:rPr>
          <w:rFonts w:ascii="Times New Roman" w:hAnsi="Times New Roman" w:cs="Times New Roman"/>
          <w:sz w:val="20"/>
          <w:szCs w:val="20"/>
        </w:rPr>
        <w:t xml:space="preserve"> </w:t>
      </w:r>
      <w:r w:rsidRPr="00390080">
        <w:rPr>
          <w:rFonts w:ascii="Times New Roman" w:hAnsi="Times New Roman" w:cs="Times New Roman"/>
          <w:sz w:val="20"/>
          <w:szCs w:val="20"/>
        </w:rPr>
        <w:t>development assistance raise new challenges. Will for example direct budget</w:t>
      </w:r>
      <w:r w:rsidR="004111F4">
        <w:rPr>
          <w:rFonts w:ascii="Times New Roman" w:hAnsi="Times New Roman" w:cs="Times New Roman"/>
          <w:sz w:val="20"/>
          <w:szCs w:val="20"/>
        </w:rPr>
        <w:t xml:space="preserve"> </w:t>
      </w:r>
      <w:r w:rsidRPr="00390080">
        <w:rPr>
          <w:rFonts w:ascii="Times New Roman" w:hAnsi="Times New Roman" w:cs="Times New Roman"/>
          <w:sz w:val="20"/>
          <w:szCs w:val="20"/>
        </w:rPr>
        <w:t>support to central governments risk undermining the authority and room for</w:t>
      </w:r>
      <w:r w:rsidR="004111F4">
        <w:rPr>
          <w:rFonts w:ascii="Times New Roman" w:hAnsi="Times New Roman" w:cs="Times New Roman"/>
          <w:sz w:val="20"/>
          <w:szCs w:val="20"/>
        </w:rPr>
        <w:t xml:space="preserve"> </w:t>
      </w:r>
      <w:r w:rsidRPr="00390080">
        <w:rPr>
          <w:rFonts w:ascii="Times New Roman" w:hAnsi="Times New Roman" w:cs="Times New Roman"/>
          <w:sz w:val="20"/>
          <w:szCs w:val="20"/>
        </w:rPr>
        <w:t>manoeuvre of local governments? And what are the appropriate instruments</w:t>
      </w:r>
      <w:r w:rsidR="004111F4">
        <w:rPr>
          <w:rFonts w:ascii="Times New Roman" w:hAnsi="Times New Roman" w:cs="Times New Roman"/>
          <w:sz w:val="20"/>
          <w:szCs w:val="20"/>
        </w:rPr>
        <w:t xml:space="preserve"> </w:t>
      </w:r>
      <w:r w:rsidRPr="00390080">
        <w:rPr>
          <w:rFonts w:ascii="Times New Roman" w:hAnsi="Times New Roman" w:cs="Times New Roman"/>
          <w:sz w:val="20"/>
          <w:szCs w:val="20"/>
        </w:rPr>
        <w:t>for democracy promotion when moving away from project support?</w:t>
      </w:r>
      <w:r w:rsidR="004111F4">
        <w:rPr>
          <w:rFonts w:ascii="Times New Roman" w:hAnsi="Times New Roman" w:cs="Times New Roman"/>
          <w:sz w:val="20"/>
          <w:szCs w:val="20"/>
        </w:rPr>
        <w:t xml:space="preserve"> </w:t>
      </w:r>
    </w:p>
    <w:p w:rsidR="00390080" w:rsidRPr="00390080" w:rsidRDefault="00390080" w:rsidP="004111F4">
      <w:pPr>
        <w:ind w:left="567" w:right="567"/>
        <w:jc w:val="both"/>
        <w:rPr>
          <w:rFonts w:ascii="Times New Roman" w:hAnsi="Times New Roman" w:cs="Times New Roman"/>
          <w:sz w:val="20"/>
          <w:szCs w:val="20"/>
        </w:rPr>
      </w:pPr>
      <w:r w:rsidRPr="00390080">
        <w:rPr>
          <w:rFonts w:ascii="Times New Roman" w:hAnsi="Times New Roman" w:cs="Times New Roman"/>
          <w:sz w:val="20"/>
          <w:szCs w:val="20"/>
        </w:rPr>
        <w:t xml:space="preserve">The main insight of </w:t>
      </w:r>
      <w:r w:rsidRPr="00390080">
        <w:rPr>
          <w:rFonts w:ascii="Times New Roman" w:hAnsi="Times New Roman" w:cs="Times New Roman"/>
          <w:i/>
          <w:iCs/>
          <w:sz w:val="20"/>
          <w:szCs w:val="20"/>
        </w:rPr>
        <w:t xml:space="preserve">Making Services Work for Poor </w:t>
      </w:r>
      <w:proofErr w:type="gramStart"/>
      <w:r w:rsidRPr="00390080">
        <w:rPr>
          <w:rFonts w:ascii="Times New Roman" w:hAnsi="Times New Roman" w:cs="Times New Roman"/>
          <w:i/>
          <w:iCs/>
          <w:sz w:val="20"/>
          <w:szCs w:val="20"/>
        </w:rPr>
        <w:t>People</w:t>
      </w:r>
      <w:r w:rsidRPr="00390080">
        <w:rPr>
          <w:rFonts w:ascii="Times New Roman" w:hAnsi="Times New Roman" w:cs="Times New Roman"/>
          <w:sz w:val="20"/>
          <w:szCs w:val="20"/>
        </w:rPr>
        <w:t>,</w:t>
      </w:r>
      <w:proofErr w:type="gramEnd"/>
      <w:r w:rsidRPr="00390080">
        <w:rPr>
          <w:rFonts w:ascii="Times New Roman" w:hAnsi="Times New Roman" w:cs="Times New Roman"/>
          <w:sz w:val="20"/>
          <w:szCs w:val="20"/>
        </w:rPr>
        <w:t xml:space="preserve"> is that the pro-</w:t>
      </w:r>
      <w:r w:rsidRPr="00390080">
        <w:rPr>
          <w:rFonts w:ascii="Berling-Roman" w:hAnsi="Berling-Roman" w:cs="Berling-Roman"/>
          <w:sz w:val="24"/>
          <w:szCs w:val="24"/>
        </w:rPr>
        <w:t xml:space="preserve"> </w:t>
      </w:r>
      <w:r w:rsidRPr="00390080">
        <w:rPr>
          <w:rFonts w:ascii="Times New Roman" w:hAnsi="Times New Roman" w:cs="Times New Roman"/>
          <w:sz w:val="20"/>
          <w:szCs w:val="20"/>
        </w:rPr>
        <w:t>vision of service delivery is a deeply political matter, much beyond resources</w:t>
      </w:r>
      <w:r w:rsidR="004111F4">
        <w:rPr>
          <w:rFonts w:ascii="Times New Roman" w:hAnsi="Times New Roman" w:cs="Times New Roman"/>
          <w:sz w:val="20"/>
          <w:szCs w:val="20"/>
        </w:rPr>
        <w:t xml:space="preserve"> </w:t>
      </w:r>
      <w:r w:rsidRPr="00390080">
        <w:rPr>
          <w:rFonts w:ascii="Times New Roman" w:hAnsi="Times New Roman" w:cs="Times New Roman"/>
          <w:sz w:val="20"/>
          <w:szCs w:val="20"/>
        </w:rPr>
        <w:t>and institutional engineering. From that starting point, the Expert Group on</w:t>
      </w:r>
      <w:r w:rsidR="004111F4">
        <w:rPr>
          <w:rFonts w:ascii="Times New Roman" w:hAnsi="Times New Roman" w:cs="Times New Roman"/>
          <w:sz w:val="20"/>
          <w:szCs w:val="20"/>
        </w:rPr>
        <w:t xml:space="preserve"> </w:t>
      </w:r>
      <w:r w:rsidRPr="00390080">
        <w:rPr>
          <w:rFonts w:ascii="Times New Roman" w:hAnsi="Times New Roman" w:cs="Times New Roman"/>
          <w:sz w:val="20"/>
          <w:szCs w:val="20"/>
        </w:rPr>
        <w:t>Development Issues, EGDI, at the Swedish Ministry for Foreign Affairs, invited</w:t>
      </w:r>
      <w:r w:rsidR="004111F4">
        <w:rPr>
          <w:rFonts w:ascii="Times New Roman" w:hAnsi="Times New Roman" w:cs="Times New Roman"/>
          <w:sz w:val="20"/>
          <w:szCs w:val="20"/>
        </w:rPr>
        <w:t xml:space="preserve"> </w:t>
      </w:r>
      <w:r w:rsidRPr="00390080">
        <w:rPr>
          <w:rFonts w:ascii="Times New Roman" w:hAnsi="Times New Roman" w:cs="Times New Roman"/>
          <w:sz w:val="20"/>
          <w:szCs w:val="20"/>
        </w:rPr>
        <w:t>researchers and practitioners to a workshop in Stockholm in April 2006. Its</w:t>
      </w:r>
      <w:r w:rsidR="004111F4">
        <w:rPr>
          <w:rFonts w:ascii="Times New Roman" w:hAnsi="Times New Roman" w:cs="Times New Roman"/>
          <w:sz w:val="20"/>
          <w:szCs w:val="20"/>
        </w:rPr>
        <w:t xml:space="preserve"> </w:t>
      </w:r>
      <w:r w:rsidRPr="00390080">
        <w:rPr>
          <w:rFonts w:ascii="Times New Roman" w:hAnsi="Times New Roman" w:cs="Times New Roman"/>
          <w:sz w:val="20"/>
          <w:szCs w:val="20"/>
        </w:rPr>
        <w:t>aim was to encourage an informative debate on how to ensure better service</w:t>
      </w:r>
      <w:r w:rsidR="004111F4">
        <w:rPr>
          <w:rFonts w:ascii="Times New Roman" w:hAnsi="Times New Roman" w:cs="Times New Roman"/>
          <w:sz w:val="20"/>
          <w:szCs w:val="20"/>
        </w:rPr>
        <w:t xml:space="preserve"> </w:t>
      </w:r>
      <w:r w:rsidRPr="00390080">
        <w:rPr>
          <w:rFonts w:ascii="Times New Roman" w:hAnsi="Times New Roman" w:cs="Times New Roman"/>
          <w:sz w:val="20"/>
          <w:szCs w:val="20"/>
        </w:rPr>
        <w:t>delivery to the poor, and how democratic processes can contribute to that end.</w:t>
      </w:r>
      <w:r w:rsidR="004111F4">
        <w:rPr>
          <w:rFonts w:ascii="Times New Roman" w:hAnsi="Times New Roman" w:cs="Times New Roman"/>
          <w:sz w:val="20"/>
          <w:szCs w:val="20"/>
        </w:rPr>
        <w:t xml:space="preserve"> </w:t>
      </w:r>
      <w:r w:rsidRPr="00390080">
        <w:rPr>
          <w:rFonts w:ascii="Times New Roman" w:hAnsi="Times New Roman" w:cs="Times New Roman"/>
          <w:sz w:val="20"/>
          <w:szCs w:val="20"/>
        </w:rPr>
        <w:t>The theme and content was deliberately formulated in broad terms. Rather</w:t>
      </w:r>
      <w:r w:rsidR="004111F4">
        <w:rPr>
          <w:rFonts w:ascii="Times New Roman" w:hAnsi="Times New Roman" w:cs="Times New Roman"/>
          <w:sz w:val="20"/>
          <w:szCs w:val="20"/>
        </w:rPr>
        <w:t xml:space="preserve"> </w:t>
      </w:r>
      <w:r w:rsidRPr="00390080">
        <w:rPr>
          <w:rFonts w:ascii="Times New Roman" w:hAnsi="Times New Roman" w:cs="Times New Roman"/>
          <w:sz w:val="20"/>
          <w:szCs w:val="20"/>
        </w:rPr>
        <w:t>than focusing on a particular aspect of improving services (like strengthening</w:t>
      </w:r>
      <w:r w:rsidR="004111F4">
        <w:rPr>
          <w:rFonts w:ascii="Times New Roman" w:hAnsi="Times New Roman" w:cs="Times New Roman"/>
          <w:sz w:val="20"/>
          <w:szCs w:val="20"/>
        </w:rPr>
        <w:t xml:space="preserve"> </w:t>
      </w:r>
      <w:r w:rsidRPr="00390080">
        <w:rPr>
          <w:rFonts w:ascii="Times New Roman" w:hAnsi="Times New Roman" w:cs="Times New Roman"/>
          <w:sz w:val="20"/>
          <w:szCs w:val="20"/>
        </w:rPr>
        <w:t>‘voice’), or a particular service (like health), the organisers wanted the discussions</w:t>
      </w:r>
      <w:r w:rsidR="004111F4">
        <w:rPr>
          <w:rFonts w:ascii="Times New Roman" w:hAnsi="Times New Roman" w:cs="Times New Roman"/>
          <w:sz w:val="20"/>
          <w:szCs w:val="20"/>
        </w:rPr>
        <w:t xml:space="preserve"> </w:t>
      </w:r>
      <w:r w:rsidRPr="00390080">
        <w:rPr>
          <w:rFonts w:ascii="Times New Roman" w:hAnsi="Times New Roman" w:cs="Times New Roman"/>
          <w:sz w:val="20"/>
          <w:szCs w:val="20"/>
        </w:rPr>
        <w:t>to cover a range of issues and provide several perspectives on those issues.</w:t>
      </w:r>
      <w:r w:rsidR="004111F4">
        <w:rPr>
          <w:rFonts w:ascii="Times New Roman" w:hAnsi="Times New Roman" w:cs="Times New Roman"/>
          <w:sz w:val="20"/>
          <w:szCs w:val="20"/>
        </w:rPr>
        <w:t xml:space="preserve"> </w:t>
      </w:r>
      <w:r w:rsidRPr="00390080">
        <w:rPr>
          <w:rFonts w:ascii="Times New Roman" w:hAnsi="Times New Roman" w:cs="Times New Roman"/>
          <w:sz w:val="20"/>
          <w:szCs w:val="20"/>
        </w:rPr>
        <w:t>Participants represented different disciplines, approaches and opinions. The</w:t>
      </w:r>
      <w:r w:rsidR="004111F4">
        <w:rPr>
          <w:rFonts w:ascii="Times New Roman" w:hAnsi="Times New Roman" w:cs="Times New Roman"/>
          <w:sz w:val="20"/>
          <w:szCs w:val="20"/>
        </w:rPr>
        <w:t xml:space="preserve"> </w:t>
      </w:r>
      <w:r w:rsidRPr="00390080">
        <w:rPr>
          <w:rFonts w:ascii="Times New Roman" w:hAnsi="Times New Roman" w:cs="Times New Roman"/>
          <w:sz w:val="20"/>
          <w:szCs w:val="20"/>
        </w:rPr>
        <w:t>common understanding was that a strategy for improving basic services to the</w:t>
      </w:r>
      <w:r w:rsidR="004111F4">
        <w:rPr>
          <w:rFonts w:ascii="Times New Roman" w:hAnsi="Times New Roman" w:cs="Times New Roman"/>
          <w:sz w:val="20"/>
          <w:szCs w:val="20"/>
        </w:rPr>
        <w:t xml:space="preserve"> </w:t>
      </w:r>
      <w:r w:rsidRPr="00390080">
        <w:rPr>
          <w:rFonts w:ascii="Times New Roman" w:hAnsi="Times New Roman" w:cs="Times New Roman"/>
          <w:sz w:val="20"/>
          <w:szCs w:val="20"/>
        </w:rPr>
        <w:t>poor requires more than a technical management approach. The political conditions</w:t>
      </w:r>
      <w:r w:rsidR="004111F4">
        <w:rPr>
          <w:rFonts w:ascii="Times New Roman" w:hAnsi="Times New Roman" w:cs="Times New Roman"/>
          <w:sz w:val="20"/>
          <w:szCs w:val="20"/>
        </w:rPr>
        <w:t xml:space="preserve"> </w:t>
      </w:r>
      <w:r w:rsidRPr="00390080">
        <w:rPr>
          <w:rFonts w:ascii="Times New Roman" w:hAnsi="Times New Roman" w:cs="Times New Roman"/>
          <w:sz w:val="20"/>
          <w:szCs w:val="20"/>
        </w:rPr>
        <w:t>and dynamics must be considered for understanding current problems,</w:t>
      </w:r>
      <w:r w:rsidR="004111F4">
        <w:rPr>
          <w:rFonts w:ascii="Times New Roman" w:hAnsi="Times New Roman" w:cs="Times New Roman"/>
          <w:sz w:val="20"/>
          <w:szCs w:val="20"/>
        </w:rPr>
        <w:t xml:space="preserve"> </w:t>
      </w:r>
      <w:r w:rsidRPr="00390080">
        <w:rPr>
          <w:rFonts w:ascii="Times New Roman" w:hAnsi="Times New Roman" w:cs="Times New Roman"/>
          <w:sz w:val="20"/>
          <w:szCs w:val="20"/>
        </w:rPr>
        <w:t>and identifying remedies to them.</w:t>
      </w:r>
    </w:p>
    <w:p w:rsidR="00390080" w:rsidRPr="00390080" w:rsidRDefault="00390080" w:rsidP="004111F4">
      <w:pPr>
        <w:ind w:left="567" w:right="567"/>
        <w:jc w:val="both"/>
        <w:rPr>
          <w:rFonts w:ascii="Times New Roman" w:hAnsi="Times New Roman" w:cs="Times New Roman"/>
          <w:sz w:val="20"/>
          <w:szCs w:val="20"/>
        </w:rPr>
      </w:pPr>
      <w:r w:rsidRPr="00390080">
        <w:rPr>
          <w:rFonts w:ascii="Times New Roman" w:hAnsi="Times New Roman" w:cs="Times New Roman"/>
          <w:sz w:val="20"/>
          <w:szCs w:val="20"/>
        </w:rPr>
        <w:t>This volume brings together eleven of the papers prepared for the workshop,</w:t>
      </w:r>
      <w:r w:rsidR="004111F4">
        <w:rPr>
          <w:rFonts w:ascii="Times New Roman" w:hAnsi="Times New Roman" w:cs="Times New Roman"/>
          <w:sz w:val="20"/>
          <w:szCs w:val="20"/>
        </w:rPr>
        <w:t xml:space="preserve"> </w:t>
      </w:r>
      <w:r w:rsidRPr="00390080">
        <w:rPr>
          <w:rFonts w:ascii="Times New Roman" w:hAnsi="Times New Roman" w:cs="Times New Roman"/>
          <w:sz w:val="20"/>
          <w:szCs w:val="20"/>
        </w:rPr>
        <w:t>reflecting an array of understandings and</w:t>
      </w:r>
      <w:r w:rsidR="004111F4">
        <w:rPr>
          <w:rFonts w:ascii="Times New Roman" w:hAnsi="Times New Roman" w:cs="Times New Roman"/>
          <w:sz w:val="20"/>
          <w:szCs w:val="20"/>
        </w:rPr>
        <w:t xml:space="preserve"> approaches – thereby also refl</w:t>
      </w:r>
      <w:r w:rsidRPr="00390080">
        <w:rPr>
          <w:rFonts w:ascii="Times New Roman" w:hAnsi="Times New Roman" w:cs="Times New Roman"/>
          <w:sz w:val="20"/>
          <w:szCs w:val="20"/>
        </w:rPr>
        <w:t>ecting</w:t>
      </w:r>
      <w:r w:rsidR="004111F4">
        <w:rPr>
          <w:rFonts w:ascii="Times New Roman" w:hAnsi="Times New Roman" w:cs="Times New Roman"/>
          <w:sz w:val="20"/>
          <w:szCs w:val="20"/>
        </w:rPr>
        <w:t xml:space="preserve"> </w:t>
      </w:r>
      <w:r w:rsidRPr="00390080">
        <w:rPr>
          <w:rFonts w:ascii="Times New Roman" w:hAnsi="Times New Roman" w:cs="Times New Roman"/>
          <w:sz w:val="20"/>
          <w:szCs w:val="20"/>
        </w:rPr>
        <w:t>the great complexity of the problem at hand. While the contributions are diverse</w:t>
      </w:r>
      <w:r w:rsidR="004111F4">
        <w:rPr>
          <w:rFonts w:ascii="Times New Roman" w:hAnsi="Times New Roman" w:cs="Times New Roman"/>
          <w:sz w:val="20"/>
          <w:szCs w:val="20"/>
        </w:rPr>
        <w:t xml:space="preserve"> </w:t>
      </w:r>
      <w:r w:rsidRPr="00390080">
        <w:rPr>
          <w:rFonts w:ascii="Times New Roman" w:hAnsi="Times New Roman" w:cs="Times New Roman"/>
          <w:sz w:val="20"/>
          <w:szCs w:val="20"/>
        </w:rPr>
        <w:t>in many respects, most of them analyse or recommend either governance</w:t>
      </w:r>
      <w:r w:rsidR="004111F4">
        <w:rPr>
          <w:rFonts w:ascii="Times New Roman" w:hAnsi="Times New Roman" w:cs="Times New Roman"/>
          <w:sz w:val="20"/>
          <w:szCs w:val="20"/>
        </w:rPr>
        <w:t xml:space="preserve"> </w:t>
      </w:r>
      <w:r w:rsidRPr="00390080">
        <w:rPr>
          <w:rFonts w:ascii="Times New Roman" w:hAnsi="Times New Roman" w:cs="Times New Roman"/>
          <w:sz w:val="20"/>
          <w:szCs w:val="20"/>
        </w:rPr>
        <w:t xml:space="preserve">reforms, or measures to affect the </w:t>
      </w:r>
      <w:r w:rsidR="004111F4">
        <w:rPr>
          <w:rFonts w:ascii="Times New Roman" w:hAnsi="Times New Roman" w:cs="Times New Roman"/>
          <w:sz w:val="20"/>
          <w:szCs w:val="20"/>
        </w:rPr>
        <w:t>broader political arena. The fi</w:t>
      </w:r>
      <w:r w:rsidRPr="00390080">
        <w:rPr>
          <w:rFonts w:ascii="Times New Roman" w:hAnsi="Times New Roman" w:cs="Times New Roman"/>
          <w:sz w:val="20"/>
          <w:szCs w:val="20"/>
        </w:rPr>
        <w:t>rst type refers</w:t>
      </w:r>
      <w:r w:rsidR="004111F4">
        <w:rPr>
          <w:rFonts w:ascii="Times New Roman" w:hAnsi="Times New Roman" w:cs="Times New Roman"/>
          <w:sz w:val="20"/>
          <w:szCs w:val="20"/>
        </w:rPr>
        <w:t xml:space="preserve"> </w:t>
      </w:r>
      <w:r w:rsidRPr="00390080">
        <w:rPr>
          <w:rFonts w:ascii="Times New Roman" w:hAnsi="Times New Roman" w:cs="Times New Roman"/>
          <w:sz w:val="20"/>
          <w:szCs w:val="20"/>
        </w:rPr>
        <w:lastRenderedPageBreak/>
        <w:t>here to changes in the administrative apparatus, that is, following Nelson (chapter</w:t>
      </w:r>
      <w:r w:rsidR="004111F4">
        <w:rPr>
          <w:rFonts w:ascii="Times New Roman" w:hAnsi="Times New Roman" w:cs="Times New Roman"/>
          <w:sz w:val="20"/>
          <w:szCs w:val="20"/>
        </w:rPr>
        <w:t xml:space="preserve"> </w:t>
      </w:r>
      <w:r w:rsidRPr="00390080">
        <w:rPr>
          <w:rFonts w:ascii="Times New Roman" w:hAnsi="Times New Roman" w:cs="Times New Roman"/>
          <w:sz w:val="20"/>
          <w:szCs w:val="20"/>
        </w:rPr>
        <w:t>3, this volume), to ‘shift the allocation of authority and responsibility for</w:t>
      </w:r>
      <w:r w:rsidR="004111F4">
        <w:rPr>
          <w:rFonts w:ascii="Times New Roman" w:hAnsi="Times New Roman" w:cs="Times New Roman"/>
          <w:sz w:val="20"/>
          <w:szCs w:val="20"/>
        </w:rPr>
        <w:t xml:space="preserve"> </w:t>
      </w:r>
      <w:r w:rsidRPr="00390080">
        <w:rPr>
          <w:rFonts w:ascii="Times New Roman" w:hAnsi="Times New Roman" w:cs="Times New Roman"/>
          <w:sz w:val="20"/>
          <w:szCs w:val="20"/>
        </w:rPr>
        <w:t>social service delivery’. Different forms of decentralisation are cases in point.</w:t>
      </w:r>
      <w:r w:rsidR="004111F4">
        <w:rPr>
          <w:rFonts w:ascii="Times New Roman" w:hAnsi="Times New Roman" w:cs="Times New Roman"/>
          <w:sz w:val="20"/>
          <w:szCs w:val="20"/>
        </w:rPr>
        <w:t xml:space="preserve"> </w:t>
      </w:r>
      <w:r w:rsidRPr="00390080">
        <w:rPr>
          <w:rFonts w:ascii="Times New Roman" w:hAnsi="Times New Roman" w:cs="Times New Roman"/>
          <w:sz w:val="20"/>
          <w:szCs w:val="20"/>
        </w:rPr>
        <w:t>The second type concerns the relationship between various societal actors in</w:t>
      </w:r>
      <w:r w:rsidR="004111F4">
        <w:rPr>
          <w:rFonts w:ascii="Times New Roman" w:hAnsi="Times New Roman" w:cs="Times New Roman"/>
          <w:sz w:val="20"/>
          <w:szCs w:val="20"/>
        </w:rPr>
        <w:t xml:space="preserve"> </w:t>
      </w:r>
      <w:r w:rsidRPr="00390080">
        <w:rPr>
          <w:rFonts w:ascii="Times New Roman" w:hAnsi="Times New Roman" w:cs="Times New Roman"/>
          <w:sz w:val="20"/>
          <w:szCs w:val="20"/>
        </w:rPr>
        <w:t>relation to elected politicians and the state. Another distinction that appears</w:t>
      </w:r>
      <w:r w:rsidR="004111F4">
        <w:rPr>
          <w:rFonts w:ascii="Times New Roman" w:hAnsi="Times New Roman" w:cs="Times New Roman"/>
          <w:sz w:val="20"/>
          <w:szCs w:val="20"/>
        </w:rPr>
        <w:t xml:space="preserve"> </w:t>
      </w:r>
      <w:r w:rsidRPr="00390080">
        <w:rPr>
          <w:rFonts w:ascii="Times New Roman" w:hAnsi="Times New Roman" w:cs="Times New Roman"/>
          <w:sz w:val="20"/>
          <w:szCs w:val="20"/>
        </w:rPr>
        <w:t>between some of the contributions is whether mechanisms for responsiveness</w:t>
      </w:r>
      <w:r w:rsidR="004111F4">
        <w:rPr>
          <w:rFonts w:ascii="Times New Roman" w:hAnsi="Times New Roman" w:cs="Times New Roman"/>
          <w:sz w:val="20"/>
          <w:szCs w:val="20"/>
        </w:rPr>
        <w:t xml:space="preserve"> </w:t>
      </w:r>
      <w:r w:rsidRPr="00390080">
        <w:rPr>
          <w:rFonts w:ascii="Times New Roman" w:hAnsi="Times New Roman" w:cs="Times New Roman"/>
          <w:sz w:val="20"/>
          <w:szCs w:val="20"/>
        </w:rPr>
        <w:t>or accountability are emphasised. Responsiveness refers to the actions and attitudes</w:t>
      </w:r>
      <w:r w:rsidR="004111F4">
        <w:rPr>
          <w:rFonts w:ascii="Times New Roman" w:hAnsi="Times New Roman" w:cs="Times New Roman"/>
          <w:sz w:val="20"/>
          <w:szCs w:val="20"/>
        </w:rPr>
        <w:t xml:space="preserve"> </w:t>
      </w:r>
      <w:r w:rsidRPr="00390080">
        <w:rPr>
          <w:rFonts w:ascii="Times New Roman" w:hAnsi="Times New Roman" w:cs="Times New Roman"/>
          <w:sz w:val="20"/>
          <w:szCs w:val="20"/>
        </w:rPr>
        <w:t xml:space="preserve">of bureaucrats and </w:t>
      </w:r>
      <w:proofErr w:type="gramStart"/>
      <w:r w:rsidRPr="00390080">
        <w:rPr>
          <w:rFonts w:ascii="Times New Roman" w:hAnsi="Times New Roman" w:cs="Times New Roman"/>
          <w:sz w:val="20"/>
          <w:szCs w:val="20"/>
        </w:rPr>
        <w:t>politicians</w:t>
      </w:r>
      <w:proofErr w:type="gramEnd"/>
      <w:r w:rsidRPr="00390080">
        <w:rPr>
          <w:rFonts w:ascii="Times New Roman" w:hAnsi="Times New Roman" w:cs="Times New Roman"/>
          <w:sz w:val="20"/>
          <w:szCs w:val="20"/>
        </w:rPr>
        <w:t xml:space="preserve"> vis-à-vis the citizens: to acknowledge and</w:t>
      </w:r>
      <w:r w:rsidR="004111F4">
        <w:rPr>
          <w:rFonts w:ascii="Times New Roman" w:hAnsi="Times New Roman" w:cs="Times New Roman"/>
          <w:sz w:val="20"/>
          <w:szCs w:val="20"/>
        </w:rPr>
        <w:t xml:space="preserve"> </w:t>
      </w:r>
      <w:r w:rsidRPr="00390080">
        <w:rPr>
          <w:rFonts w:ascii="Times New Roman" w:hAnsi="Times New Roman" w:cs="Times New Roman"/>
          <w:sz w:val="20"/>
          <w:szCs w:val="20"/>
        </w:rPr>
        <w:t>respond to demands. Accountability refers to the obligation of bureaucrats and</w:t>
      </w:r>
      <w:r w:rsidR="004111F4">
        <w:rPr>
          <w:rFonts w:ascii="Times New Roman" w:hAnsi="Times New Roman" w:cs="Times New Roman"/>
          <w:sz w:val="20"/>
          <w:szCs w:val="20"/>
        </w:rPr>
        <w:t xml:space="preserve"> </w:t>
      </w:r>
      <w:r w:rsidRPr="00390080">
        <w:rPr>
          <w:rFonts w:ascii="Times New Roman" w:hAnsi="Times New Roman" w:cs="Times New Roman"/>
          <w:sz w:val="20"/>
          <w:szCs w:val="20"/>
        </w:rPr>
        <w:t>politicians to justify and explain their actions, and to the possibility of citizens</w:t>
      </w:r>
      <w:r w:rsidR="004111F4">
        <w:rPr>
          <w:rFonts w:ascii="Times New Roman" w:hAnsi="Times New Roman" w:cs="Times New Roman"/>
          <w:sz w:val="20"/>
          <w:szCs w:val="20"/>
        </w:rPr>
        <w:t xml:space="preserve"> </w:t>
      </w:r>
      <w:r w:rsidRPr="00390080">
        <w:rPr>
          <w:rFonts w:ascii="Times New Roman" w:hAnsi="Times New Roman" w:cs="Times New Roman"/>
          <w:sz w:val="20"/>
          <w:szCs w:val="20"/>
        </w:rPr>
        <w:t>to sanction poor performance. In the analysis of the WDR 2004, it is precisely</w:t>
      </w:r>
      <w:r w:rsidR="004111F4">
        <w:rPr>
          <w:rFonts w:ascii="Times New Roman" w:hAnsi="Times New Roman" w:cs="Times New Roman"/>
          <w:sz w:val="20"/>
          <w:szCs w:val="20"/>
        </w:rPr>
        <w:t xml:space="preserve"> </w:t>
      </w:r>
      <w:r w:rsidRPr="00390080">
        <w:rPr>
          <w:rFonts w:ascii="Times New Roman" w:hAnsi="Times New Roman" w:cs="Times New Roman"/>
          <w:sz w:val="20"/>
          <w:szCs w:val="20"/>
        </w:rPr>
        <w:t>the strength of accountability relations between citizens, providers, and politicians</w:t>
      </w:r>
      <w:r w:rsidR="004111F4">
        <w:rPr>
          <w:rFonts w:ascii="Times New Roman" w:hAnsi="Times New Roman" w:cs="Times New Roman"/>
          <w:sz w:val="20"/>
          <w:szCs w:val="20"/>
        </w:rPr>
        <w:t xml:space="preserve"> </w:t>
      </w:r>
      <w:r w:rsidRPr="00390080">
        <w:rPr>
          <w:rFonts w:ascii="Times New Roman" w:hAnsi="Times New Roman" w:cs="Times New Roman"/>
          <w:sz w:val="20"/>
          <w:szCs w:val="20"/>
        </w:rPr>
        <w:t>that explain why services fail, or do not fail, the poor.</w:t>
      </w:r>
    </w:p>
    <w:p w:rsidR="004111F4" w:rsidRDefault="00390080" w:rsidP="004111F4">
      <w:pPr>
        <w:ind w:left="567" w:right="567"/>
        <w:jc w:val="both"/>
        <w:rPr>
          <w:rFonts w:ascii="Berling-Roman" w:hAnsi="Berling-Roman" w:cs="Berling-Roman"/>
          <w:sz w:val="24"/>
          <w:szCs w:val="24"/>
        </w:rPr>
      </w:pPr>
      <w:r w:rsidRPr="00390080">
        <w:rPr>
          <w:rFonts w:ascii="Times New Roman" w:hAnsi="Times New Roman" w:cs="Times New Roman"/>
          <w:sz w:val="20"/>
          <w:szCs w:val="20"/>
        </w:rPr>
        <w:t>When entering a discussion on democracy and service delivery, one should</w:t>
      </w:r>
      <w:r w:rsidR="004111F4">
        <w:rPr>
          <w:rFonts w:ascii="Times New Roman" w:hAnsi="Times New Roman" w:cs="Times New Roman"/>
          <w:sz w:val="20"/>
          <w:szCs w:val="20"/>
        </w:rPr>
        <w:t xml:space="preserve"> </w:t>
      </w:r>
      <w:r w:rsidRPr="00390080">
        <w:rPr>
          <w:rFonts w:ascii="Times New Roman" w:hAnsi="Times New Roman" w:cs="Times New Roman"/>
          <w:sz w:val="20"/>
          <w:szCs w:val="20"/>
        </w:rPr>
        <w:t>keep in mind that authoritarian regimes can be very successful in providing</w:t>
      </w:r>
      <w:r w:rsidR="004111F4">
        <w:rPr>
          <w:rFonts w:ascii="Times New Roman" w:hAnsi="Times New Roman" w:cs="Times New Roman"/>
          <w:sz w:val="20"/>
          <w:szCs w:val="20"/>
        </w:rPr>
        <w:t xml:space="preserve"> </w:t>
      </w:r>
      <w:r w:rsidRPr="00390080">
        <w:rPr>
          <w:rFonts w:ascii="Times New Roman" w:hAnsi="Times New Roman" w:cs="Times New Roman"/>
          <w:sz w:val="20"/>
          <w:szCs w:val="20"/>
        </w:rPr>
        <w:t>basic services to its citizens, whether poor or non-poor. Democratic governance</w:t>
      </w:r>
      <w:r w:rsidR="004111F4">
        <w:rPr>
          <w:rFonts w:ascii="Times New Roman" w:hAnsi="Times New Roman" w:cs="Times New Roman"/>
          <w:sz w:val="20"/>
          <w:szCs w:val="20"/>
        </w:rPr>
        <w:t xml:space="preserve"> </w:t>
      </w:r>
      <w:r w:rsidRPr="00390080">
        <w:rPr>
          <w:rFonts w:ascii="Times New Roman" w:hAnsi="Times New Roman" w:cs="Times New Roman"/>
          <w:sz w:val="20"/>
          <w:szCs w:val="20"/>
        </w:rPr>
        <w:t>is in other words not a necessary condition for ‘access for the poor’. However,</w:t>
      </w:r>
      <w:r w:rsidR="004111F4">
        <w:rPr>
          <w:rFonts w:ascii="Times New Roman" w:hAnsi="Times New Roman" w:cs="Times New Roman"/>
          <w:sz w:val="20"/>
          <w:szCs w:val="20"/>
        </w:rPr>
        <w:t xml:space="preserve"> </w:t>
      </w:r>
      <w:r w:rsidRPr="00390080">
        <w:rPr>
          <w:rFonts w:ascii="Times New Roman" w:hAnsi="Times New Roman" w:cs="Times New Roman"/>
          <w:sz w:val="20"/>
          <w:szCs w:val="20"/>
        </w:rPr>
        <w:t>could the equitable provision of social services be a necessary, if clearly not sufficient, condition for democratic governance? In the strict sense, the answer is</w:t>
      </w:r>
      <w:r w:rsidR="004111F4">
        <w:rPr>
          <w:rFonts w:ascii="Times New Roman" w:hAnsi="Times New Roman" w:cs="Times New Roman"/>
          <w:sz w:val="20"/>
          <w:szCs w:val="20"/>
        </w:rPr>
        <w:t xml:space="preserve"> </w:t>
      </w:r>
      <w:r w:rsidRPr="00390080">
        <w:rPr>
          <w:rFonts w:ascii="Times New Roman" w:hAnsi="Times New Roman" w:cs="Times New Roman"/>
          <w:sz w:val="20"/>
          <w:szCs w:val="20"/>
        </w:rPr>
        <w:t>of course in the negative, but in this publication we meet the argument that</w:t>
      </w:r>
      <w:r w:rsidR="004111F4">
        <w:rPr>
          <w:rFonts w:ascii="Times New Roman" w:hAnsi="Times New Roman" w:cs="Times New Roman"/>
          <w:sz w:val="20"/>
          <w:szCs w:val="20"/>
        </w:rPr>
        <w:t xml:space="preserve"> </w:t>
      </w:r>
      <w:r w:rsidRPr="00390080">
        <w:rPr>
          <w:rFonts w:ascii="Times New Roman" w:hAnsi="Times New Roman" w:cs="Times New Roman"/>
          <w:sz w:val="20"/>
          <w:szCs w:val="20"/>
        </w:rPr>
        <w:t>the provision of social services do matter for the quality of democracy: in empowering</w:t>
      </w:r>
      <w:r w:rsidR="004111F4">
        <w:rPr>
          <w:rFonts w:ascii="Times New Roman" w:hAnsi="Times New Roman" w:cs="Times New Roman"/>
          <w:sz w:val="20"/>
          <w:szCs w:val="20"/>
        </w:rPr>
        <w:t xml:space="preserve"> </w:t>
      </w:r>
      <w:r w:rsidRPr="00390080">
        <w:rPr>
          <w:rFonts w:ascii="Times New Roman" w:hAnsi="Times New Roman" w:cs="Times New Roman"/>
          <w:sz w:val="20"/>
          <w:szCs w:val="20"/>
        </w:rPr>
        <w:t>citizens to make demands, claim their rights and be fully included in</w:t>
      </w:r>
      <w:r w:rsidR="004111F4">
        <w:rPr>
          <w:rFonts w:ascii="Times New Roman" w:hAnsi="Times New Roman" w:cs="Times New Roman"/>
          <w:sz w:val="20"/>
          <w:szCs w:val="20"/>
        </w:rPr>
        <w:t xml:space="preserve"> </w:t>
      </w:r>
      <w:r w:rsidRPr="00390080">
        <w:rPr>
          <w:rFonts w:ascii="Times New Roman" w:hAnsi="Times New Roman" w:cs="Times New Roman"/>
          <w:sz w:val="20"/>
          <w:szCs w:val="20"/>
        </w:rPr>
        <w:t>society.</w:t>
      </w:r>
      <w:r w:rsidRPr="00390080">
        <w:rPr>
          <w:rFonts w:ascii="Berling-Roman" w:hAnsi="Berling-Roman" w:cs="Berling-Roman"/>
          <w:sz w:val="24"/>
          <w:szCs w:val="24"/>
        </w:rPr>
        <w:t xml:space="preserve"> </w:t>
      </w:r>
    </w:p>
    <w:p w:rsidR="00390080" w:rsidRPr="00390080" w:rsidRDefault="00390080" w:rsidP="004111F4">
      <w:pPr>
        <w:ind w:left="567" w:right="567"/>
        <w:jc w:val="both"/>
        <w:rPr>
          <w:rFonts w:ascii="Times New Roman" w:hAnsi="Times New Roman" w:cs="Times New Roman"/>
          <w:sz w:val="20"/>
          <w:szCs w:val="20"/>
        </w:rPr>
      </w:pPr>
      <w:proofErr w:type="spellStart"/>
      <w:r w:rsidRPr="00390080">
        <w:rPr>
          <w:rFonts w:ascii="Times New Roman" w:hAnsi="Times New Roman" w:cs="Times New Roman"/>
          <w:sz w:val="20"/>
          <w:szCs w:val="20"/>
        </w:rPr>
        <w:t>Anirudh</w:t>
      </w:r>
      <w:proofErr w:type="spellEnd"/>
      <w:r w:rsidRPr="00390080">
        <w:rPr>
          <w:rFonts w:ascii="Times New Roman" w:hAnsi="Times New Roman" w:cs="Times New Roman"/>
          <w:sz w:val="20"/>
          <w:szCs w:val="20"/>
        </w:rPr>
        <w:t xml:space="preserve"> Krishna’s contribution (chapter 2), highlights the democratic and</w:t>
      </w:r>
      <w:r w:rsidR="004111F4">
        <w:rPr>
          <w:rFonts w:ascii="Times New Roman" w:hAnsi="Times New Roman" w:cs="Times New Roman"/>
          <w:sz w:val="20"/>
          <w:szCs w:val="20"/>
        </w:rPr>
        <w:t xml:space="preserve"> </w:t>
      </w:r>
      <w:r w:rsidRPr="00390080">
        <w:rPr>
          <w:rFonts w:ascii="Times New Roman" w:hAnsi="Times New Roman" w:cs="Times New Roman"/>
          <w:sz w:val="20"/>
          <w:szCs w:val="20"/>
        </w:rPr>
        <w:t>economic importance of services in education and health. Education promotes</w:t>
      </w:r>
      <w:r w:rsidR="004111F4">
        <w:rPr>
          <w:rFonts w:ascii="Times New Roman" w:hAnsi="Times New Roman" w:cs="Times New Roman"/>
          <w:sz w:val="20"/>
          <w:szCs w:val="20"/>
        </w:rPr>
        <w:t xml:space="preserve"> </w:t>
      </w:r>
      <w:r w:rsidRPr="00390080">
        <w:rPr>
          <w:rFonts w:ascii="Times New Roman" w:hAnsi="Times New Roman" w:cs="Times New Roman"/>
          <w:sz w:val="20"/>
          <w:szCs w:val="20"/>
        </w:rPr>
        <w:t>political participation, and more accessible health services would, apart from</w:t>
      </w:r>
      <w:r w:rsidR="004111F4">
        <w:rPr>
          <w:rFonts w:ascii="Times New Roman" w:hAnsi="Times New Roman" w:cs="Times New Roman"/>
          <w:sz w:val="20"/>
          <w:szCs w:val="20"/>
        </w:rPr>
        <w:t xml:space="preserve"> </w:t>
      </w:r>
      <w:r w:rsidRPr="00390080">
        <w:rPr>
          <w:rFonts w:ascii="Times New Roman" w:hAnsi="Times New Roman" w:cs="Times New Roman"/>
          <w:sz w:val="20"/>
          <w:szCs w:val="20"/>
        </w:rPr>
        <w:t>the obvious benefits, also prevent many people from falling into poverty. In addition,</w:t>
      </w:r>
      <w:r w:rsidR="004111F4">
        <w:rPr>
          <w:rFonts w:ascii="Times New Roman" w:hAnsi="Times New Roman" w:cs="Times New Roman"/>
          <w:sz w:val="20"/>
          <w:szCs w:val="20"/>
        </w:rPr>
        <w:t xml:space="preserve"> </w:t>
      </w:r>
      <w:r w:rsidRPr="00390080">
        <w:rPr>
          <w:rFonts w:ascii="Times New Roman" w:hAnsi="Times New Roman" w:cs="Times New Roman"/>
          <w:sz w:val="20"/>
          <w:szCs w:val="20"/>
        </w:rPr>
        <w:t>accessible information about democratic rights, remedies and responsibilities</w:t>
      </w:r>
      <w:r w:rsidR="004111F4">
        <w:rPr>
          <w:rFonts w:ascii="Times New Roman" w:hAnsi="Times New Roman" w:cs="Times New Roman"/>
          <w:sz w:val="20"/>
          <w:szCs w:val="20"/>
        </w:rPr>
        <w:t xml:space="preserve"> </w:t>
      </w:r>
      <w:r w:rsidRPr="00390080">
        <w:rPr>
          <w:rFonts w:ascii="Times New Roman" w:hAnsi="Times New Roman" w:cs="Times New Roman"/>
          <w:sz w:val="20"/>
          <w:szCs w:val="20"/>
        </w:rPr>
        <w:t>has a separate and crucial effe</w:t>
      </w:r>
      <w:r w:rsidR="004111F4">
        <w:rPr>
          <w:rFonts w:ascii="Times New Roman" w:hAnsi="Times New Roman" w:cs="Times New Roman"/>
          <w:sz w:val="20"/>
          <w:szCs w:val="20"/>
        </w:rPr>
        <w:t>ct on political awareness, effi</w:t>
      </w:r>
      <w:r w:rsidRPr="00390080">
        <w:rPr>
          <w:rFonts w:ascii="Times New Roman" w:hAnsi="Times New Roman" w:cs="Times New Roman"/>
          <w:sz w:val="20"/>
          <w:szCs w:val="20"/>
        </w:rPr>
        <w:t>cacy and faith</w:t>
      </w:r>
      <w:r w:rsidR="004111F4">
        <w:rPr>
          <w:rFonts w:ascii="Times New Roman" w:hAnsi="Times New Roman" w:cs="Times New Roman"/>
          <w:sz w:val="20"/>
          <w:szCs w:val="20"/>
        </w:rPr>
        <w:t xml:space="preserve"> </w:t>
      </w:r>
      <w:r w:rsidRPr="00390080">
        <w:rPr>
          <w:rFonts w:ascii="Times New Roman" w:hAnsi="Times New Roman" w:cs="Times New Roman"/>
          <w:sz w:val="20"/>
          <w:szCs w:val="20"/>
        </w:rPr>
        <w:t>in the democratic system. Being poor often means being poorly informed, not</w:t>
      </w:r>
      <w:r w:rsidR="004111F4">
        <w:rPr>
          <w:rFonts w:ascii="Times New Roman" w:hAnsi="Times New Roman" w:cs="Times New Roman"/>
          <w:sz w:val="20"/>
          <w:szCs w:val="20"/>
        </w:rPr>
        <w:t xml:space="preserve"> </w:t>
      </w:r>
      <w:r w:rsidRPr="00390080">
        <w:rPr>
          <w:rFonts w:ascii="Times New Roman" w:hAnsi="Times New Roman" w:cs="Times New Roman"/>
          <w:sz w:val="20"/>
          <w:szCs w:val="20"/>
        </w:rPr>
        <w:t>only about one’s rights and the means to exercise them, but also about economic</w:t>
      </w:r>
      <w:r w:rsidR="004111F4">
        <w:rPr>
          <w:rFonts w:ascii="Times New Roman" w:hAnsi="Times New Roman" w:cs="Times New Roman"/>
          <w:sz w:val="20"/>
          <w:szCs w:val="20"/>
        </w:rPr>
        <w:t xml:space="preserve"> </w:t>
      </w:r>
      <w:r w:rsidRPr="00390080">
        <w:rPr>
          <w:rFonts w:ascii="Times New Roman" w:hAnsi="Times New Roman" w:cs="Times New Roman"/>
          <w:sz w:val="20"/>
          <w:szCs w:val="20"/>
        </w:rPr>
        <w:t>opportunities and career paths. The ‘conundrum’, according to Krishna, is</w:t>
      </w:r>
      <w:r w:rsidR="004111F4">
        <w:rPr>
          <w:rFonts w:ascii="Times New Roman" w:hAnsi="Times New Roman" w:cs="Times New Roman"/>
          <w:sz w:val="20"/>
          <w:szCs w:val="20"/>
        </w:rPr>
        <w:t xml:space="preserve"> </w:t>
      </w:r>
      <w:r w:rsidRPr="00390080">
        <w:rPr>
          <w:rFonts w:ascii="Times New Roman" w:hAnsi="Times New Roman" w:cs="Times New Roman"/>
          <w:sz w:val="20"/>
          <w:szCs w:val="20"/>
        </w:rPr>
        <w:t>that people need services in education, information and health in order to be</w:t>
      </w:r>
      <w:r w:rsidR="004111F4">
        <w:rPr>
          <w:rFonts w:ascii="Times New Roman" w:hAnsi="Times New Roman" w:cs="Times New Roman"/>
          <w:sz w:val="20"/>
          <w:szCs w:val="20"/>
        </w:rPr>
        <w:t xml:space="preserve"> </w:t>
      </w:r>
      <w:r w:rsidRPr="00390080">
        <w:rPr>
          <w:rFonts w:ascii="Times New Roman" w:hAnsi="Times New Roman" w:cs="Times New Roman"/>
          <w:sz w:val="20"/>
          <w:szCs w:val="20"/>
        </w:rPr>
        <w:t>empowered to efficiently demand those services. From a similar vantage point,</w:t>
      </w:r>
      <w:r w:rsidR="004111F4">
        <w:rPr>
          <w:rFonts w:ascii="Times New Roman" w:hAnsi="Times New Roman" w:cs="Times New Roman"/>
          <w:sz w:val="20"/>
          <w:szCs w:val="20"/>
        </w:rPr>
        <w:t xml:space="preserve"> </w:t>
      </w:r>
      <w:r w:rsidRPr="00390080">
        <w:rPr>
          <w:rFonts w:ascii="Times New Roman" w:hAnsi="Times New Roman" w:cs="Times New Roman"/>
          <w:sz w:val="20"/>
          <w:szCs w:val="20"/>
        </w:rPr>
        <w:t xml:space="preserve">Peter </w:t>
      </w:r>
      <w:proofErr w:type="spellStart"/>
      <w:r w:rsidRPr="00390080">
        <w:rPr>
          <w:rFonts w:ascii="Times New Roman" w:hAnsi="Times New Roman" w:cs="Times New Roman"/>
          <w:sz w:val="20"/>
          <w:szCs w:val="20"/>
        </w:rPr>
        <w:t>Spink</w:t>
      </w:r>
      <w:proofErr w:type="spellEnd"/>
      <w:r w:rsidRPr="00390080">
        <w:rPr>
          <w:rFonts w:ascii="Times New Roman" w:hAnsi="Times New Roman" w:cs="Times New Roman"/>
          <w:sz w:val="20"/>
          <w:szCs w:val="20"/>
        </w:rPr>
        <w:t xml:space="preserve"> advocates in the final chapter (12) for a perspective on service</w:t>
      </w:r>
      <w:r w:rsidR="004111F4">
        <w:rPr>
          <w:rFonts w:ascii="Times New Roman" w:hAnsi="Times New Roman" w:cs="Times New Roman"/>
          <w:sz w:val="20"/>
          <w:szCs w:val="20"/>
        </w:rPr>
        <w:t xml:space="preserve"> </w:t>
      </w:r>
      <w:r w:rsidRPr="00390080">
        <w:rPr>
          <w:rFonts w:ascii="Times New Roman" w:hAnsi="Times New Roman" w:cs="Times New Roman"/>
          <w:sz w:val="20"/>
          <w:szCs w:val="20"/>
        </w:rPr>
        <w:t xml:space="preserve">delivery, in which the consequences for the quality of citizenship are at </w:t>
      </w:r>
      <w:proofErr w:type="spellStart"/>
      <w:r w:rsidRPr="00390080">
        <w:rPr>
          <w:rFonts w:ascii="Times New Roman" w:hAnsi="Times New Roman" w:cs="Times New Roman"/>
          <w:sz w:val="20"/>
          <w:szCs w:val="20"/>
        </w:rPr>
        <w:t>centrestage</w:t>
      </w:r>
      <w:proofErr w:type="spellEnd"/>
      <w:r w:rsidRPr="00390080">
        <w:rPr>
          <w:rFonts w:ascii="Times New Roman" w:hAnsi="Times New Roman" w:cs="Times New Roman"/>
          <w:sz w:val="20"/>
          <w:szCs w:val="20"/>
        </w:rPr>
        <w:t>.</w:t>
      </w:r>
    </w:p>
    <w:p w:rsidR="00390080" w:rsidRDefault="004111F4" w:rsidP="004111F4">
      <w:pPr>
        <w:ind w:left="567" w:right="567"/>
        <w:jc w:val="both"/>
        <w:rPr>
          <w:rFonts w:ascii="Times New Roman" w:hAnsi="Times New Roman" w:cs="Times New Roman"/>
          <w:sz w:val="20"/>
          <w:szCs w:val="20"/>
        </w:rPr>
      </w:pPr>
      <w:r>
        <w:rPr>
          <w:rFonts w:ascii="Times New Roman" w:hAnsi="Times New Roman" w:cs="Times New Roman"/>
          <w:sz w:val="20"/>
          <w:szCs w:val="20"/>
        </w:rPr>
        <w:t>Effi</w:t>
      </w:r>
      <w:r w:rsidR="00390080" w:rsidRPr="00390080">
        <w:rPr>
          <w:rFonts w:ascii="Times New Roman" w:hAnsi="Times New Roman" w:cs="Times New Roman"/>
          <w:sz w:val="20"/>
          <w:szCs w:val="20"/>
        </w:rPr>
        <w:t>ciency and effectiveness in the provision of health, education and the</w:t>
      </w:r>
      <w:r>
        <w:rPr>
          <w:rFonts w:ascii="Times New Roman" w:hAnsi="Times New Roman" w:cs="Times New Roman"/>
          <w:sz w:val="20"/>
          <w:szCs w:val="20"/>
        </w:rPr>
        <w:t xml:space="preserve"> </w:t>
      </w:r>
      <w:proofErr w:type="gramStart"/>
      <w:r w:rsidR="00390080" w:rsidRPr="00390080">
        <w:rPr>
          <w:rFonts w:ascii="Times New Roman" w:hAnsi="Times New Roman" w:cs="Times New Roman"/>
          <w:sz w:val="20"/>
          <w:szCs w:val="20"/>
        </w:rPr>
        <w:t>like,</w:t>
      </w:r>
      <w:proofErr w:type="gramEnd"/>
      <w:r w:rsidR="00390080" w:rsidRPr="00390080">
        <w:rPr>
          <w:rFonts w:ascii="Times New Roman" w:hAnsi="Times New Roman" w:cs="Times New Roman"/>
          <w:sz w:val="20"/>
          <w:szCs w:val="20"/>
        </w:rPr>
        <w:t xml:space="preserve"> should above all be judged against its implications for ‘the conditions and</w:t>
      </w:r>
      <w:r>
        <w:rPr>
          <w:rFonts w:ascii="Times New Roman" w:hAnsi="Times New Roman" w:cs="Times New Roman"/>
          <w:sz w:val="20"/>
          <w:szCs w:val="20"/>
        </w:rPr>
        <w:t xml:space="preserve"> </w:t>
      </w:r>
      <w:r w:rsidR="00390080" w:rsidRPr="00390080">
        <w:rPr>
          <w:rFonts w:ascii="Times New Roman" w:hAnsi="Times New Roman" w:cs="Times New Roman"/>
          <w:sz w:val="20"/>
          <w:szCs w:val="20"/>
        </w:rPr>
        <w:t xml:space="preserve">practice of citizenship’. In addition, </w:t>
      </w:r>
      <w:proofErr w:type="spellStart"/>
      <w:r w:rsidR="00390080" w:rsidRPr="00390080">
        <w:rPr>
          <w:rFonts w:ascii="Times New Roman" w:hAnsi="Times New Roman" w:cs="Times New Roman"/>
          <w:sz w:val="20"/>
          <w:szCs w:val="20"/>
        </w:rPr>
        <w:t>Spink</w:t>
      </w:r>
      <w:proofErr w:type="spellEnd"/>
      <w:r w:rsidR="00390080" w:rsidRPr="00390080">
        <w:rPr>
          <w:rFonts w:ascii="Times New Roman" w:hAnsi="Times New Roman" w:cs="Times New Roman"/>
          <w:sz w:val="20"/>
          <w:szCs w:val="20"/>
        </w:rPr>
        <w:t xml:space="preserve"> argues that absent or skewed services</w:t>
      </w:r>
      <w:r>
        <w:rPr>
          <w:rFonts w:ascii="Times New Roman" w:hAnsi="Times New Roman" w:cs="Times New Roman"/>
          <w:sz w:val="20"/>
          <w:szCs w:val="20"/>
        </w:rPr>
        <w:t xml:space="preserve"> </w:t>
      </w:r>
      <w:r w:rsidR="00390080" w:rsidRPr="00390080">
        <w:rPr>
          <w:rFonts w:ascii="Times New Roman" w:hAnsi="Times New Roman" w:cs="Times New Roman"/>
          <w:sz w:val="20"/>
          <w:szCs w:val="20"/>
        </w:rPr>
        <w:t>are generating poverty, not just leaving poor people where they are.</w:t>
      </w:r>
      <w:r>
        <w:rPr>
          <w:rFonts w:ascii="Times New Roman" w:hAnsi="Times New Roman" w:cs="Times New Roman"/>
          <w:sz w:val="20"/>
          <w:szCs w:val="20"/>
        </w:rPr>
        <w:t xml:space="preserve"> </w:t>
      </w:r>
      <w:r w:rsidR="00390080" w:rsidRPr="00390080">
        <w:rPr>
          <w:rFonts w:ascii="Times New Roman" w:hAnsi="Times New Roman" w:cs="Times New Roman"/>
          <w:sz w:val="20"/>
          <w:szCs w:val="20"/>
        </w:rPr>
        <w:t>This introduction is structured around three themes that come to the fore</w:t>
      </w:r>
      <w:r>
        <w:rPr>
          <w:rFonts w:ascii="Times New Roman" w:hAnsi="Times New Roman" w:cs="Times New Roman"/>
          <w:sz w:val="20"/>
          <w:szCs w:val="20"/>
        </w:rPr>
        <w:t xml:space="preserve"> </w:t>
      </w:r>
      <w:r w:rsidR="00390080" w:rsidRPr="00390080">
        <w:rPr>
          <w:rFonts w:ascii="Times New Roman" w:hAnsi="Times New Roman" w:cs="Times New Roman"/>
          <w:sz w:val="20"/>
          <w:szCs w:val="20"/>
        </w:rPr>
        <w:t>in and between the papers, and also correspond with important concerns and</w:t>
      </w:r>
      <w:r>
        <w:rPr>
          <w:rFonts w:ascii="Times New Roman" w:hAnsi="Times New Roman" w:cs="Times New Roman"/>
          <w:sz w:val="20"/>
          <w:szCs w:val="20"/>
        </w:rPr>
        <w:t xml:space="preserve"> </w:t>
      </w:r>
      <w:r w:rsidR="00390080" w:rsidRPr="00390080">
        <w:rPr>
          <w:rFonts w:ascii="Times New Roman" w:hAnsi="Times New Roman" w:cs="Times New Roman"/>
          <w:sz w:val="20"/>
          <w:szCs w:val="20"/>
        </w:rPr>
        <w:t>policies of international donors. The two distinctions that were outlined above</w:t>
      </w:r>
      <w:r>
        <w:rPr>
          <w:rFonts w:ascii="Times New Roman" w:hAnsi="Times New Roman" w:cs="Times New Roman"/>
          <w:sz w:val="20"/>
          <w:szCs w:val="20"/>
        </w:rPr>
        <w:t xml:space="preserve"> </w:t>
      </w:r>
      <w:r w:rsidR="00390080" w:rsidRPr="00390080">
        <w:rPr>
          <w:rFonts w:ascii="Times New Roman" w:hAnsi="Times New Roman" w:cs="Times New Roman"/>
          <w:sz w:val="20"/>
          <w:szCs w:val="20"/>
        </w:rPr>
        <w:t>will be visible in the account, but mo</w:t>
      </w:r>
      <w:r>
        <w:rPr>
          <w:rFonts w:ascii="Times New Roman" w:hAnsi="Times New Roman" w:cs="Times New Roman"/>
          <w:sz w:val="20"/>
          <w:szCs w:val="20"/>
        </w:rPr>
        <w:t>re directly addressed in the fi</w:t>
      </w:r>
      <w:r w:rsidR="00390080" w:rsidRPr="00390080">
        <w:rPr>
          <w:rFonts w:ascii="Times New Roman" w:hAnsi="Times New Roman" w:cs="Times New Roman"/>
          <w:sz w:val="20"/>
          <w:szCs w:val="20"/>
        </w:rPr>
        <w:t>nal section.</w:t>
      </w:r>
    </w:p>
    <w:p w:rsidR="004111F4" w:rsidRDefault="004111F4" w:rsidP="004111F4">
      <w:pPr>
        <w:jc w:val="both"/>
        <w:rPr>
          <w:rFonts w:ascii="Times New Roman" w:hAnsi="Times New Roman" w:cs="Times New Roman"/>
          <w:sz w:val="20"/>
          <w:szCs w:val="20"/>
        </w:rPr>
      </w:pPr>
      <w:r>
        <w:rPr>
          <w:rFonts w:ascii="Times New Roman" w:hAnsi="Times New Roman" w:cs="Times New Roman"/>
          <w:sz w:val="20"/>
          <w:szCs w:val="20"/>
        </w:rPr>
        <w:t xml:space="preserve">7. </w:t>
      </w:r>
      <w:proofErr w:type="spellStart"/>
      <w:r>
        <w:rPr>
          <w:rFonts w:ascii="Times New Roman" w:hAnsi="Times New Roman" w:cs="Times New Roman"/>
          <w:sz w:val="20"/>
          <w:szCs w:val="20"/>
        </w:rPr>
        <w:t>Duflo</w:t>
      </w:r>
      <w:proofErr w:type="spellEnd"/>
      <w:r>
        <w:rPr>
          <w:rFonts w:ascii="Times New Roman" w:hAnsi="Times New Roman" w:cs="Times New Roman"/>
          <w:sz w:val="20"/>
          <w:szCs w:val="20"/>
        </w:rPr>
        <w:t xml:space="preserve">, E., </w:t>
      </w:r>
      <w:proofErr w:type="spellStart"/>
      <w:r>
        <w:rPr>
          <w:rFonts w:ascii="Times New Roman" w:hAnsi="Times New Roman" w:cs="Times New Roman"/>
          <w:sz w:val="20"/>
          <w:szCs w:val="20"/>
        </w:rPr>
        <w:t>Glennerster</w:t>
      </w:r>
      <w:proofErr w:type="spellEnd"/>
      <w:r>
        <w:rPr>
          <w:rFonts w:ascii="Times New Roman" w:hAnsi="Times New Roman" w:cs="Times New Roman"/>
          <w:sz w:val="20"/>
          <w:szCs w:val="20"/>
        </w:rPr>
        <w:t xml:space="preserve">, R. &amp; Kremer, M. (2008). </w:t>
      </w:r>
      <w:proofErr w:type="gramStart"/>
      <w:r>
        <w:rPr>
          <w:rFonts w:ascii="Times New Roman" w:hAnsi="Times New Roman" w:cs="Times New Roman"/>
          <w:sz w:val="20"/>
          <w:szCs w:val="20"/>
        </w:rPr>
        <w:t>Using Randomization in Development Economics Research: A Toolkit.</w:t>
      </w:r>
      <w:proofErr w:type="gramEnd"/>
      <w:r>
        <w:rPr>
          <w:rFonts w:ascii="Times New Roman" w:hAnsi="Times New Roman" w:cs="Times New Roman"/>
          <w:sz w:val="20"/>
          <w:szCs w:val="20"/>
        </w:rPr>
        <w:t xml:space="preserve"> </w:t>
      </w:r>
      <w:proofErr w:type="gramStart"/>
      <w:r>
        <w:rPr>
          <w:rFonts w:ascii="Times New Roman" w:hAnsi="Times New Roman" w:cs="Times New Roman"/>
          <w:i/>
          <w:sz w:val="20"/>
          <w:szCs w:val="20"/>
        </w:rPr>
        <w:t>Handbook of Development Economics, Vol. 4</w:t>
      </w:r>
      <w:r>
        <w:rPr>
          <w:rFonts w:ascii="Times New Roman" w:hAnsi="Times New Roman" w:cs="Times New Roman"/>
          <w:sz w:val="20"/>
          <w:szCs w:val="20"/>
        </w:rPr>
        <w:t>.</w:t>
      </w:r>
      <w:proofErr w:type="gramEnd"/>
      <w:r>
        <w:rPr>
          <w:rFonts w:ascii="Times New Roman" w:hAnsi="Times New Roman" w:cs="Times New Roman"/>
          <w:sz w:val="20"/>
          <w:szCs w:val="20"/>
        </w:rPr>
        <w:t xml:space="preserve"> Arrow, K. J. &amp; </w:t>
      </w:r>
      <w:proofErr w:type="spellStart"/>
      <w:r>
        <w:rPr>
          <w:rFonts w:ascii="Times New Roman" w:hAnsi="Times New Roman" w:cs="Times New Roman"/>
          <w:sz w:val="20"/>
          <w:szCs w:val="20"/>
        </w:rPr>
        <w:t>Intriligator</w:t>
      </w:r>
      <w:proofErr w:type="spellEnd"/>
      <w:r>
        <w:rPr>
          <w:rFonts w:ascii="Times New Roman" w:hAnsi="Times New Roman" w:cs="Times New Roman"/>
          <w:sz w:val="20"/>
          <w:szCs w:val="20"/>
        </w:rPr>
        <w:t>, M. D. (</w:t>
      </w:r>
      <w:proofErr w:type="spellStart"/>
      <w:proofErr w:type="gramStart"/>
      <w:r>
        <w:rPr>
          <w:rFonts w:ascii="Times New Roman" w:hAnsi="Times New Roman" w:cs="Times New Roman"/>
          <w:sz w:val="20"/>
          <w:szCs w:val="20"/>
        </w:rPr>
        <w:t>ed</w:t>
      </w:r>
      <w:proofErr w:type="spellEnd"/>
      <w:proofErr w:type="gramEnd"/>
      <w:r>
        <w:rPr>
          <w:rFonts w:ascii="Times New Roman" w:hAnsi="Times New Roman" w:cs="Times New Roman"/>
          <w:sz w:val="20"/>
          <w:szCs w:val="20"/>
        </w:rPr>
        <w:t xml:space="preserve">). Amsterdam, Elsevier. </w:t>
      </w:r>
    </w:p>
    <w:p w:rsidR="00B54CAC" w:rsidRDefault="00B54CAC" w:rsidP="00B54CAC">
      <w:pPr>
        <w:ind w:left="567" w:right="567"/>
        <w:jc w:val="both"/>
        <w:rPr>
          <w:rFonts w:ascii="Times New Roman" w:hAnsi="Times New Roman" w:cs="Times New Roman"/>
          <w:sz w:val="20"/>
          <w:szCs w:val="20"/>
        </w:rPr>
      </w:pPr>
      <w:r w:rsidRPr="00B54CAC">
        <w:rPr>
          <w:rFonts w:ascii="Times New Roman" w:hAnsi="Times New Roman" w:cs="Times New Roman"/>
          <w:sz w:val="20"/>
          <w:szCs w:val="20"/>
        </w:rPr>
        <w:t>This paper is a practical guide (a toolkit) for researchers, students and practitioners</w:t>
      </w:r>
      <w:r>
        <w:rPr>
          <w:rFonts w:ascii="Times New Roman" w:hAnsi="Times New Roman" w:cs="Times New Roman"/>
          <w:sz w:val="20"/>
          <w:szCs w:val="20"/>
        </w:rPr>
        <w:t xml:space="preserve"> </w:t>
      </w:r>
      <w:r w:rsidRPr="00B54CAC">
        <w:rPr>
          <w:rFonts w:ascii="Times New Roman" w:hAnsi="Times New Roman" w:cs="Times New Roman"/>
          <w:sz w:val="20"/>
          <w:szCs w:val="20"/>
        </w:rPr>
        <w:t>wishing to introduce randomization as part of a research design in the field. It first covers</w:t>
      </w:r>
      <w:r w:rsidRPr="00B54CAC">
        <w:rPr>
          <w:rFonts w:ascii="Times-Roman" w:hAnsi="Times-Roman" w:cs="Times-Roman"/>
          <w:sz w:val="20"/>
          <w:szCs w:val="20"/>
        </w:rPr>
        <w:t xml:space="preserve"> </w:t>
      </w:r>
      <w:r w:rsidRPr="00B54CAC">
        <w:rPr>
          <w:rFonts w:ascii="Times New Roman" w:hAnsi="Times New Roman" w:cs="Times New Roman"/>
          <w:sz w:val="20"/>
          <w:szCs w:val="20"/>
        </w:rPr>
        <w:t>the rationale for the use of randomization, as a solution to selection bias and a partial</w:t>
      </w:r>
      <w:r>
        <w:rPr>
          <w:rFonts w:ascii="Times New Roman" w:hAnsi="Times New Roman" w:cs="Times New Roman"/>
          <w:sz w:val="20"/>
          <w:szCs w:val="20"/>
        </w:rPr>
        <w:t xml:space="preserve"> </w:t>
      </w:r>
      <w:r w:rsidRPr="00B54CAC">
        <w:rPr>
          <w:rFonts w:ascii="Times New Roman" w:hAnsi="Times New Roman" w:cs="Times New Roman"/>
          <w:sz w:val="20"/>
          <w:szCs w:val="20"/>
        </w:rPr>
        <w:t>solution to publication biases. Second, it discusses various ways in which randomization</w:t>
      </w:r>
      <w:r>
        <w:rPr>
          <w:rFonts w:ascii="Times New Roman" w:hAnsi="Times New Roman" w:cs="Times New Roman"/>
          <w:sz w:val="20"/>
          <w:szCs w:val="20"/>
        </w:rPr>
        <w:t xml:space="preserve"> </w:t>
      </w:r>
      <w:r w:rsidRPr="00B54CAC">
        <w:rPr>
          <w:rFonts w:ascii="Times New Roman" w:hAnsi="Times New Roman" w:cs="Times New Roman"/>
          <w:sz w:val="20"/>
          <w:szCs w:val="20"/>
        </w:rPr>
        <w:t xml:space="preserve">can be practically introduced </w:t>
      </w:r>
      <w:proofErr w:type="gramStart"/>
      <w:r w:rsidRPr="00B54CAC">
        <w:rPr>
          <w:rFonts w:ascii="Times New Roman" w:hAnsi="Times New Roman" w:cs="Times New Roman"/>
          <w:sz w:val="20"/>
          <w:szCs w:val="20"/>
        </w:rPr>
        <w:t>in a field settings</w:t>
      </w:r>
      <w:proofErr w:type="gramEnd"/>
      <w:r w:rsidRPr="00B54CAC">
        <w:rPr>
          <w:rFonts w:ascii="Times New Roman" w:hAnsi="Times New Roman" w:cs="Times New Roman"/>
          <w:sz w:val="20"/>
          <w:szCs w:val="20"/>
        </w:rPr>
        <w:t>. Third, it discusses designs issues such</w:t>
      </w:r>
      <w:r>
        <w:rPr>
          <w:rFonts w:ascii="Times New Roman" w:hAnsi="Times New Roman" w:cs="Times New Roman"/>
          <w:sz w:val="20"/>
          <w:szCs w:val="20"/>
        </w:rPr>
        <w:t xml:space="preserve"> </w:t>
      </w:r>
      <w:r w:rsidRPr="00B54CAC">
        <w:rPr>
          <w:rFonts w:ascii="Times New Roman" w:hAnsi="Times New Roman" w:cs="Times New Roman"/>
          <w:sz w:val="20"/>
          <w:szCs w:val="20"/>
        </w:rPr>
        <w:t xml:space="preserve">as sample size requirements, stratification, </w:t>
      </w:r>
      <w:proofErr w:type="gramStart"/>
      <w:r w:rsidRPr="00B54CAC">
        <w:rPr>
          <w:rFonts w:ascii="Times New Roman" w:hAnsi="Times New Roman" w:cs="Times New Roman"/>
          <w:sz w:val="20"/>
          <w:szCs w:val="20"/>
        </w:rPr>
        <w:t>level</w:t>
      </w:r>
      <w:proofErr w:type="gramEnd"/>
      <w:r w:rsidRPr="00B54CAC">
        <w:rPr>
          <w:rFonts w:ascii="Times New Roman" w:hAnsi="Times New Roman" w:cs="Times New Roman"/>
          <w:sz w:val="20"/>
          <w:szCs w:val="20"/>
        </w:rPr>
        <w:t xml:space="preserve"> of randomization and data collection</w:t>
      </w:r>
      <w:r>
        <w:rPr>
          <w:rFonts w:ascii="Times New Roman" w:hAnsi="Times New Roman" w:cs="Times New Roman"/>
          <w:sz w:val="20"/>
          <w:szCs w:val="20"/>
        </w:rPr>
        <w:t xml:space="preserve"> </w:t>
      </w:r>
      <w:r w:rsidRPr="00B54CAC">
        <w:rPr>
          <w:rFonts w:ascii="Times New Roman" w:hAnsi="Times New Roman" w:cs="Times New Roman"/>
          <w:sz w:val="20"/>
          <w:szCs w:val="20"/>
        </w:rPr>
        <w:t xml:space="preserve">methods. Fourth, it discusses how to </w:t>
      </w:r>
      <w:proofErr w:type="spellStart"/>
      <w:r w:rsidRPr="00B54CAC">
        <w:rPr>
          <w:rFonts w:ascii="Times New Roman" w:hAnsi="Times New Roman" w:cs="Times New Roman"/>
          <w:sz w:val="20"/>
          <w:szCs w:val="20"/>
        </w:rPr>
        <w:t>analyze</w:t>
      </w:r>
      <w:proofErr w:type="spellEnd"/>
      <w:r w:rsidRPr="00B54CAC">
        <w:rPr>
          <w:rFonts w:ascii="Times New Roman" w:hAnsi="Times New Roman" w:cs="Times New Roman"/>
          <w:sz w:val="20"/>
          <w:szCs w:val="20"/>
        </w:rPr>
        <w:t xml:space="preserve"> data from randomized evaluations when</w:t>
      </w:r>
      <w:r>
        <w:rPr>
          <w:rFonts w:ascii="Times New Roman" w:hAnsi="Times New Roman" w:cs="Times New Roman"/>
          <w:sz w:val="20"/>
          <w:szCs w:val="20"/>
        </w:rPr>
        <w:t xml:space="preserve"> </w:t>
      </w:r>
      <w:r w:rsidRPr="00B54CAC">
        <w:rPr>
          <w:rFonts w:ascii="Times New Roman" w:hAnsi="Times New Roman" w:cs="Times New Roman"/>
          <w:sz w:val="20"/>
          <w:szCs w:val="20"/>
        </w:rPr>
        <w:t>there are departures from the basic framework. It reviews in particular how to handle</w:t>
      </w:r>
      <w:r>
        <w:rPr>
          <w:rFonts w:ascii="Times New Roman" w:hAnsi="Times New Roman" w:cs="Times New Roman"/>
          <w:sz w:val="20"/>
          <w:szCs w:val="20"/>
        </w:rPr>
        <w:t xml:space="preserve"> </w:t>
      </w:r>
      <w:r w:rsidRPr="00B54CAC">
        <w:rPr>
          <w:rFonts w:ascii="Times New Roman" w:hAnsi="Times New Roman" w:cs="Times New Roman"/>
          <w:sz w:val="20"/>
          <w:szCs w:val="20"/>
        </w:rPr>
        <w:t xml:space="preserve">imperfect compliance and externalities. Finally, it discusses some of the </w:t>
      </w:r>
      <w:r w:rsidRPr="00B54CAC">
        <w:rPr>
          <w:rFonts w:ascii="Times New Roman" w:hAnsi="Times New Roman" w:cs="Times New Roman"/>
          <w:sz w:val="20"/>
          <w:szCs w:val="20"/>
        </w:rPr>
        <w:lastRenderedPageBreak/>
        <w:t>issues involved</w:t>
      </w:r>
      <w:r>
        <w:rPr>
          <w:rFonts w:ascii="Times New Roman" w:hAnsi="Times New Roman" w:cs="Times New Roman"/>
          <w:sz w:val="20"/>
          <w:szCs w:val="20"/>
        </w:rPr>
        <w:t xml:space="preserve"> </w:t>
      </w:r>
      <w:r w:rsidRPr="00B54CAC">
        <w:rPr>
          <w:rFonts w:ascii="Times New Roman" w:hAnsi="Times New Roman" w:cs="Times New Roman"/>
          <w:sz w:val="20"/>
          <w:szCs w:val="20"/>
        </w:rPr>
        <w:t>in drawing general conclusions from randomized evaluations, including the necessary</w:t>
      </w:r>
      <w:r>
        <w:rPr>
          <w:rFonts w:ascii="Times New Roman" w:hAnsi="Times New Roman" w:cs="Times New Roman"/>
          <w:sz w:val="20"/>
          <w:szCs w:val="20"/>
        </w:rPr>
        <w:t xml:space="preserve"> </w:t>
      </w:r>
      <w:r w:rsidRPr="00B54CAC">
        <w:rPr>
          <w:rFonts w:ascii="Times New Roman" w:hAnsi="Times New Roman" w:cs="Times New Roman"/>
          <w:sz w:val="20"/>
          <w:szCs w:val="20"/>
        </w:rPr>
        <w:t>use of theory as a guide when designing evaluations and interpreting results.</w:t>
      </w:r>
    </w:p>
    <w:p w:rsidR="00B54CAC" w:rsidRDefault="00B54CAC" w:rsidP="00B54CAC">
      <w:pPr>
        <w:jc w:val="both"/>
        <w:rPr>
          <w:rFonts w:ascii="Times New Roman" w:hAnsi="Times New Roman" w:cs="Times New Roman"/>
          <w:sz w:val="20"/>
          <w:szCs w:val="20"/>
        </w:rPr>
      </w:pPr>
      <w:r>
        <w:rPr>
          <w:rFonts w:ascii="Times New Roman" w:hAnsi="Times New Roman" w:cs="Times New Roman"/>
          <w:sz w:val="20"/>
          <w:szCs w:val="20"/>
        </w:rPr>
        <w:t xml:space="preserve">8. </w:t>
      </w:r>
      <w:proofErr w:type="spellStart"/>
      <w:r>
        <w:rPr>
          <w:rFonts w:ascii="Times New Roman" w:hAnsi="Times New Roman" w:cs="Times New Roman"/>
          <w:sz w:val="20"/>
          <w:szCs w:val="20"/>
        </w:rPr>
        <w:t>Ferraz</w:t>
      </w:r>
      <w:proofErr w:type="spellEnd"/>
      <w:r>
        <w:rPr>
          <w:rFonts w:ascii="Times New Roman" w:hAnsi="Times New Roman" w:cs="Times New Roman"/>
          <w:sz w:val="20"/>
          <w:szCs w:val="20"/>
        </w:rPr>
        <w:t xml:space="preserve">, C. &amp; </w:t>
      </w:r>
      <w:proofErr w:type="spellStart"/>
      <w:r>
        <w:rPr>
          <w:rFonts w:ascii="Times New Roman" w:hAnsi="Times New Roman" w:cs="Times New Roman"/>
          <w:sz w:val="20"/>
          <w:szCs w:val="20"/>
        </w:rPr>
        <w:t>Bruns</w:t>
      </w:r>
      <w:proofErr w:type="spellEnd"/>
      <w:r>
        <w:rPr>
          <w:rFonts w:ascii="Times New Roman" w:hAnsi="Times New Roman" w:cs="Times New Roman"/>
          <w:sz w:val="20"/>
          <w:szCs w:val="20"/>
        </w:rPr>
        <w:t>, B. (Forthcoming). Incentives to Teach: The Effects of Performance Pay in Brazilian Schools. Washington, DC: World Bank.</w:t>
      </w:r>
    </w:p>
    <w:p w:rsidR="00B54CAC" w:rsidRDefault="005703AA" w:rsidP="005703AA">
      <w:pPr>
        <w:ind w:left="567" w:right="567"/>
        <w:jc w:val="both"/>
        <w:rPr>
          <w:rFonts w:ascii="Times New Roman" w:hAnsi="Times New Roman" w:cs="Times New Roman"/>
          <w:sz w:val="20"/>
          <w:szCs w:val="20"/>
        </w:rPr>
      </w:pPr>
      <w:r>
        <w:rPr>
          <w:rFonts w:ascii="Times New Roman" w:hAnsi="Times New Roman" w:cs="Times New Roman"/>
          <w:sz w:val="20"/>
          <w:szCs w:val="20"/>
        </w:rPr>
        <w:t xml:space="preserve">This study evaluates the impact of a group (school based) teacher bonus program introduced in the Brazilian state of </w:t>
      </w:r>
      <w:proofErr w:type="spellStart"/>
      <w:r>
        <w:rPr>
          <w:rFonts w:ascii="Times New Roman" w:hAnsi="Times New Roman" w:cs="Times New Roman"/>
          <w:sz w:val="20"/>
          <w:szCs w:val="20"/>
        </w:rPr>
        <w:t>Pernambuco</w:t>
      </w:r>
      <w:proofErr w:type="spellEnd"/>
      <w:r>
        <w:rPr>
          <w:rFonts w:ascii="Times New Roman" w:hAnsi="Times New Roman" w:cs="Times New Roman"/>
          <w:sz w:val="20"/>
          <w:szCs w:val="20"/>
        </w:rPr>
        <w:t xml:space="preserve"> in 2008. Research questions are: i) </w:t>
      </w:r>
      <w:proofErr w:type="gramStart"/>
      <w:r>
        <w:rPr>
          <w:rFonts w:ascii="Times New Roman" w:hAnsi="Times New Roman" w:cs="Times New Roman"/>
          <w:sz w:val="20"/>
          <w:szCs w:val="20"/>
        </w:rPr>
        <w:t>Does</w:t>
      </w:r>
      <w:proofErr w:type="gramEnd"/>
      <w:r>
        <w:rPr>
          <w:rFonts w:ascii="Times New Roman" w:hAnsi="Times New Roman" w:cs="Times New Roman"/>
          <w:sz w:val="20"/>
          <w:szCs w:val="20"/>
        </w:rPr>
        <w:t xml:space="preserve"> setting school level targets and awarding bonus pay produce improvements in student learning? ii) Does setting school level targets and awarding bonus pay stimulate visible increases in teacher effort or learning? iii) Do school targets and bonus pay stimulate adverse </w:t>
      </w:r>
      <w:proofErr w:type="spellStart"/>
      <w:r>
        <w:rPr>
          <w:rFonts w:ascii="Times New Roman" w:hAnsi="Times New Roman" w:cs="Times New Roman"/>
          <w:sz w:val="20"/>
          <w:szCs w:val="20"/>
        </w:rPr>
        <w:t>behaviors</w:t>
      </w:r>
      <w:proofErr w:type="spellEnd"/>
      <w:r>
        <w:rPr>
          <w:rFonts w:ascii="Times New Roman" w:hAnsi="Times New Roman" w:cs="Times New Roman"/>
          <w:sz w:val="20"/>
          <w:szCs w:val="20"/>
        </w:rPr>
        <w:t xml:space="preserve">? </w:t>
      </w:r>
      <w:proofErr w:type="gramStart"/>
      <w:r>
        <w:rPr>
          <w:rFonts w:ascii="Times New Roman" w:hAnsi="Times New Roman" w:cs="Times New Roman"/>
          <w:sz w:val="20"/>
          <w:szCs w:val="20"/>
        </w:rPr>
        <w:t>iv) Do</w:t>
      </w:r>
      <w:proofErr w:type="gramEnd"/>
      <w:r>
        <w:rPr>
          <w:rFonts w:ascii="Times New Roman" w:hAnsi="Times New Roman" w:cs="Times New Roman"/>
          <w:sz w:val="20"/>
          <w:szCs w:val="20"/>
        </w:rPr>
        <w:t xml:space="preserve"> more ambitious targets (</w:t>
      </w:r>
      <w:proofErr w:type="spellStart"/>
      <w:r>
        <w:rPr>
          <w:rFonts w:ascii="Times New Roman" w:hAnsi="Times New Roman" w:cs="Times New Roman"/>
          <w:sz w:val="20"/>
          <w:szCs w:val="20"/>
        </w:rPr>
        <w:t>ie</w:t>
      </w:r>
      <w:proofErr w:type="spellEnd"/>
      <w:r>
        <w:rPr>
          <w:rFonts w:ascii="Times New Roman" w:hAnsi="Times New Roman" w:cs="Times New Roman"/>
          <w:sz w:val="20"/>
          <w:szCs w:val="20"/>
        </w:rPr>
        <w:t xml:space="preserve">, non-linear targets) stimulate higher performance? v) Does achieving the bonus stimulate greater or lesser school effort in the subsequent year? </w:t>
      </w:r>
      <w:proofErr w:type="gramStart"/>
      <w:r>
        <w:rPr>
          <w:rFonts w:ascii="Times New Roman" w:hAnsi="Times New Roman" w:cs="Times New Roman"/>
          <w:sz w:val="20"/>
          <w:szCs w:val="20"/>
        </w:rPr>
        <w:t>vi) Does</w:t>
      </w:r>
      <w:proofErr w:type="gramEnd"/>
      <w:r>
        <w:rPr>
          <w:rFonts w:ascii="Times New Roman" w:hAnsi="Times New Roman" w:cs="Times New Roman"/>
          <w:sz w:val="20"/>
          <w:szCs w:val="20"/>
        </w:rPr>
        <w:t xml:space="preserve"> the degree of trust and “social capital” in schools affect their performance?</w:t>
      </w:r>
    </w:p>
    <w:p w:rsidR="005703AA" w:rsidRDefault="005703AA" w:rsidP="005703AA">
      <w:pPr>
        <w:ind w:left="567" w:right="567"/>
        <w:jc w:val="both"/>
        <w:rPr>
          <w:rFonts w:ascii="Times New Roman" w:hAnsi="Times New Roman" w:cs="Times New Roman"/>
          <w:sz w:val="20"/>
          <w:szCs w:val="20"/>
        </w:rPr>
      </w:pPr>
      <w:r>
        <w:rPr>
          <w:rFonts w:ascii="Times New Roman" w:hAnsi="Times New Roman" w:cs="Times New Roman"/>
          <w:sz w:val="20"/>
          <w:szCs w:val="20"/>
        </w:rPr>
        <w:t xml:space="preserve">Outcomes measured in this study include student learning (on state-wide annual tests); graduation and repetition rates; teacher and student absence; teachers’ use of class time, materials and interactions with students; and social capital and trust in schools (measured on a globally validated questionnaire, applied to school directors). </w:t>
      </w:r>
    </w:p>
    <w:p w:rsidR="005703AA" w:rsidRDefault="005703AA" w:rsidP="005703AA">
      <w:pPr>
        <w:jc w:val="both"/>
        <w:rPr>
          <w:rFonts w:ascii="Times New Roman" w:hAnsi="Times New Roman" w:cs="Times New Roman"/>
          <w:sz w:val="20"/>
          <w:szCs w:val="20"/>
        </w:rPr>
      </w:pPr>
      <w:r>
        <w:rPr>
          <w:rFonts w:ascii="Times New Roman" w:hAnsi="Times New Roman" w:cs="Times New Roman"/>
          <w:sz w:val="20"/>
          <w:szCs w:val="20"/>
        </w:rPr>
        <w:t xml:space="preserve">9. </w:t>
      </w:r>
      <w:proofErr w:type="spellStart"/>
      <w:r>
        <w:rPr>
          <w:rFonts w:ascii="Times New Roman" w:hAnsi="Times New Roman" w:cs="Times New Roman"/>
          <w:sz w:val="20"/>
          <w:szCs w:val="20"/>
        </w:rPr>
        <w:t>Gertler</w:t>
      </w:r>
      <w:proofErr w:type="spellEnd"/>
      <w:r>
        <w:rPr>
          <w:rFonts w:ascii="Times New Roman" w:hAnsi="Times New Roman" w:cs="Times New Roman"/>
          <w:sz w:val="20"/>
          <w:szCs w:val="20"/>
        </w:rPr>
        <w:t xml:space="preserve">, P., </w:t>
      </w:r>
      <w:proofErr w:type="spellStart"/>
      <w:r>
        <w:rPr>
          <w:rFonts w:ascii="Times New Roman" w:hAnsi="Times New Roman" w:cs="Times New Roman"/>
          <w:sz w:val="20"/>
          <w:szCs w:val="20"/>
        </w:rPr>
        <w:t>Patrinos</w:t>
      </w:r>
      <w:proofErr w:type="spellEnd"/>
      <w:r>
        <w:rPr>
          <w:rFonts w:ascii="Times New Roman" w:hAnsi="Times New Roman" w:cs="Times New Roman"/>
          <w:sz w:val="20"/>
          <w:szCs w:val="20"/>
        </w:rPr>
        <w:t>, H. A. &amp; Rubio-</w:t>
      </w:r>
      <w:proofErr w:type="spellStart"/>
      <w:r>
        <w:rPr>
          <w:rFonts w:ascii="Times New Roman" w:hAnsi="Times New Roman" w:cs="Times New Roman"/>
          <w:sz w:val="20"/>
          <w:szCs w:val="20"/>
        </w:rPr>
        <w:t>Codina</w:t>
      </w:r>
      <w:proofErr w:type="spellEnd"/>
      <w:r>
        <w:rPr>
          <w:rFonts w:ascii="Times New Roman" w:hAnsi="Times New Roman" w:cs="Times New Roman"/>
          <w:sz w:val="20"/>
          <w:szCs w:val="20"/>
        </w:rPr>
        <w:t xml:space="preserve">, M. (2006). </w:t>
      </w:r>
      <w:proofErr w:type="gramStart"/>
      <w:r>
        <w:rPr>
          <w:rFonts w:ascii="Times New Roman" w:hAnsi="Times New Roman" w:cs="Times New Roman"/>
          <w:sz w:val="20"/>
          <w:szCs w:val="20"/>
        </w:rPr>
        <w:t>Empowering Parents to Improve Education: Evidence from Rural Mexico.</w:t>
      </w:r>
      <w:proofErr w:type="gramEnd"/>
      <w:r>
        <w:rPr>
          <w:rFonts w:ascii="Times New Roman" w:hAnsi="Times New Roman" w:cs="Times New Roman"/>
          <w:sz w:val="20"/>
          <w:szCs w:val="20"/>
        </w:rPr>
        <w:t xml:space="preserve"> </w:t>
      </w:r>
      <w:proofErr w:type="gramStart"/>
      <w:r>
        <w:rPr>
          <w:rFonts w:ascii="Times New Roman" w:hAnsi="Times New Roman" w:cs="Times New Roman"/>
          <w:i/>
          <w:sz w:val="20"/>
          <w:szCs w:val="20"/>
        </w:rPr>
        <w:t>Policy Research Working Paper 3935</w:t>
      </w:r>
      <w:r>
        <w:rPr>
          <w:rFonts w:ascii="Times New Roman" w:hAnsi="Times New Roman" w:cs="Times New Roman"/>
          <w:sz w:val="20"/>
          <w:szCs w:val="20"/>
        </w:rPr>
        <w:t>.</w:t>
      </w:r>
      <w:proofErr w:type="gramEnd"/>
      <w:r>
        <w:rPr>
          <w:rFonts w:ascii="Times New Roman" w:hAnsi="Times New Roman" w:cs="Times New Roman"/>
          <w:sz w:val="20"/>
          <w:szCs w:val="20"/>
        </w:rPr>
        <w:t xml:space="preserve"> Washington, DC: World Bank. </w:t>
      </w:r>
    </w:p>
    <w:p w:rsidR="005703AA" w:rsidRDefault="005703AA" w:rsidP="005703AA">
      <w:pPr>
        <w:ind w:left="567" w:right="567"/>
        <w:jc w:val="both"/>
        <w:rPr>
          <w:rFonts w:ascii="Times New Roman" w:hAnsi="Times New Roman" w:cs="Times New Roman"/>
          <w:iCs/>
          <w:sz w:val="20"/>
          <w:szCs w:val="20"/>
        </w:rPr>
      </w:pPr>
      <w:r w:rsidRPr="005703AA">
        <w:rPr>
          <w:rFonts w:ascii="Times New Roman" w:hAnsi="Times New Roman" w:cs="Times New Roman"/>
          <w:iCs/>
          <w:sz w:val="20"/>
          <w:szCs w:val="20"/>
        </w:rPr>
        <w:t>The authors examine a program that involves parents directly in the management of schools located in highly disadvantaged rural communities. The program, known as AGE, finances parent associations and motivates parental participation by involving them in the management of the school grants. Using a combination of quantitative and qualitative methods, we show that the AGE greatly increased the participation of parents in monitoring school performance and decision-making. Further, the authors find that AGE improved intermediate school quality indicators, namely grade failure and grade repetition, controlling for the presence of a conditional cash transfer program and other educational interventions.</w:t>
      </w:r>
    </w:p>
    <w:p w:rsidR="005703AA" w:rsidRPr="00910DD5" w:rsidRDefault="00910DD5" w:rsidP="00910DD5">
      <w:pPr>
        <w:jc w:val="both"/>
        <w:rPr>
          <w:rFonts w:ascii="Times New Roman" w:hAnsi="Times New Roman" w:cs="Times New Roman"/>
          <w:sz w:val="20"/>
          <w:szCs w:val="20"/>
        </w:rPr>
      </w:pPr>
      <w:r>
        <w:rPr>
          <w:rFonts w:ascii="Times New Roman" w:hAnsi="Times New Roman" w:cs="Times New Roman"/>
          <w:iCs/>
          <w:sz w:val="20"/>
          <w:szCs w:val="20"/>
        </w:rPr>
        <w:t xml:space="preserve">10. </w:t>
      </w:r>
      <w:proofErr w:type="spellStart"/>
      <w:r>
        <w:rPr>
          <w:rFonts w:ascii="Times New Roman" w:hAnsi="Times New Roman" w:cs="Times New Roman"/>
          <w:iCs/>
          <w:sz w:val="20"/>
          <w:szCs w:val="20"/>
        </w:rPr>
        <w:t>Glewwe</w:t>
      </w:r>
      <w:proofErr w:type="spellEnd"/>
      <w:r>
        <w:rPr>
          <w:rFonts w:ascii="Times New Roman" w:hAnsi="Times New Roman" w:cs="Times New Roman"/>
          <w:iCs/>
          <w:sz w:val="20"/>
          <w:szCs w:val="20"/>
        </w:rPr>
        <w:t xml:space="preserve">, P., </w:t>
      </w:r>
      <w:proofErr w:type="spellStart"/>
      <w:r>
        <w:rPr>
          <w:rFonts w:ascii="Times New Roman" w:hAnsi="Times New Roman" w:cs="Times New Roman"/>
          <w:iCs/>
          <w:sz w:val="20"/>
          <w:szCs w:val="20"/>
        </w:rPr>
        <w:t>Ilias</w:t>
      </w:r>
      <w:proofErr w:type="spellEnd"/>
      <w:r>
        <w:rPr>
          <w:rFonts w:ascii="Times New Roman" w:hAnsi="Times New Roman" w:cs="Times New Roman"/>
          <w:iCs/>
          <w:sz w:val="20"/>
          <w:szCs w:val="20"/>
        </w:rPr>
        <w:t xml:space="preserve">, N. &amp; Kremer, M. (2010). </w:t>
      </w:r>
      <w:proofErr w:type="gramStart"/>
      <w:r>
        <w:rPr>
          <w:rFonts w:ascii="Times New Roman" w:hAnsi="Times New Roman" w:cs="Times New Roman"/>
          <w:iCs/>
          <w:sz w:val="20"/>
          <w:szCs w:val="20"/>
        </w:rPr>
        <w:t>Teacher Incentives.</w:t>
      </w:r>
      <w:proofErr w:type="gramEnd"/>
      <w:r>
        <w:rPr>
          <w:rFonts w:ascii="Times New Roman" w:hAnsi="Times New Roman" w:cs="Times New Roman"/>
          <w:iCs/>
          <w:sz w:val="20"/>
          <w:szCs w:val="20"/>
        </w:rPr>
        <w:t xml:space="preserve"> </w:t>
      </w:r>
      <w:r>
        <w:rPr>
          <w:rFonts w:ascii="Times New Roman" w:hAnsi="Times New Roman" w:cs="Times New Roman"/>
          <w:i/>
          <w:iCs/>
          <w:sz w:val="20"/>
          <w:szCs w:val="20"/>
        </w:rPr>
        <w:t>American Economic Journal: Applied Economics</w:t>
      </w:r>
      <w:r>
        <w:rPr>
          <w:rFonts w:ascii="Times New Roman" w:hAnsi="Times New Roman" w:cs="Times New Roman"/>
          <w:iCs/>
          <w:sz w:val="20"/>
          <w:szCs w:val="20"/>
        </w:rPr>
        <w:t xml:space="preserve">. 2(3):205-227. </w:t>
      </w:r>
    </w:p>
    <w:p w:rsidR="00B54CAC" w:rsidRDefault="00910DD5" w:rsidP="00910DD5">
      <w:pPr>
        <w:ind w:left="567" w:right="567"/>
        <w:jc w:val="both"/>
        <w:rPr>
          <w:rFonts w:ascii="Times New Roman" w:hAnsi="Times New Roman" w:cs="Times New Roman"/>
          <w:sz w:val="20"/>
          <w:szCs w:val="20"/>
        </w:rPr>
      </w:pPr>
      <w:r w:rsidRPr="00910DD5">
        <w:rPr>
          <w:rFonts w:ascii="Times New Roman" w:hAnsi="Times New Roman" w:cs="Times New Roman"/>
          <w:sz w:val="20"/>
          <w:szCs w:val="20"/>
        </w:rPr>
        <w:t xml:space="preserve">We </w:t>
      </w:r>
      <w:proofErr w:type="spellStart"/>
      <w:r w:rsidRPr="00910DD5">
        <w:rPr>
          <w:rFonts w:ascii="Times New Roman" w:hAnsi="Times New Roman" w:cs="Times New Roman"/>
          <w:sz w:val="20"/>
          <w:szCs w:val="20"/>
        </w:rPr>
        <w:t>analyze</w:t>
      </w:r>
      <w:proofErr w:type="spellEnd"/>
      <w:r w:rsidRPr="00910DD5">
        <w:rPr>
          <w:rFonts w:ascii="Times New Roman" w:hAnsi="Times New Roman" w:cs="Times New Roman"/>
          <w:sz w:val="20"/>
          <w:szCs w:val="20"/>
        </w:rPr>
        <w:t xml:space="preserve"> a randomized trial of a program that rewarded Kenyan primary school teachers based on student test scores, with penalties for students not taking the exams. Scores increased on the formula used to reward teachers, and program school students scored higher on the exams linked to teacher incentives. Yet most of the gains were focused on the teacher reward formula. The dropout rate was unchanged. Instead, exam participation increased among enrolled students. Test scores increased on exams linked to the incentives, but not on other, unrelated exams. Teacher attendance and homework assignment were unaffected, but test preparation sessions increased.</w:t>
      </w:r>
    </w:p>
    <w:p w:rsidR="00910DD5" w:rsidRDefault="00910DD5" w:rsidP="00093C6C">
      <w:pPr>
        <w:jc w:val="both"/>
        <w:rPr>
          <w:rFonts w:ascii="Times New Roman" w:hAnsi="Times New Roman" w:cs="Times New Roman"/>
          <w:sz w:val="20"/>
          <w:szCs w:val="20"/>
        </w:rPr>
      </w:pPr>
      <w:r>
        <w:rPr>
          <w:rFonts w:ascii="Times New Roman" w:hAnsi="Times New Roman" w:cs="Times New Roman"/>
          <w:sz w:val="20"/>
          <w:szCs w:val="20"/>
        </w:rPr>
        <w:t xml:space="preserve">11. </w:t>
      </w:r>
      <w:proofErr w:type="spellStart"/>
      <w:r w:rsidR="00093C6C">
        <w:rPr>
          <w:rFonts w:ascii="Times New Roman" w:hAnsi="Times New Roman" w:cs="Times New Roman"/>
          <w:sz w:val="20"/>
          <w:szCs w:val="20"/>
        </w:rPr>
        <w:t>Goyal</w:t>
      </w:r>
      <w:proofErr w:type="spellEnd"/>
      <w:r w:rsidR="00093C6C">
        <w:rPr>
          <w:rFonts w:ascii="Times New Roman" w:hAnsi="Times New Roman" w:cs="Times New Roman"/>
          <w:sz w:val="20"/>
          <w:szCs w:val="20"/>
        </w:rPr>
        <w:t xml:space="preserve">, S. &amp; </w:t>
      </w:r>
      <w:proofErr w:type="spellStart"/>
      <w:r w:rsidR="00093C6C">
        <w:rPr>
          <w:rFonts w:ascii="Times New Roman" w:hAnsi="Times New Roman" w:cs="Times New Roman"/>
          <w:sz w:val="20"/>
          <w:szCs w:val="20"/>
        </w:rPr>
        <w:t>Pandey</w:t>
      </w:r>
      <w:proofErr w:type="spellEnd"/>
      <w:r w:rsidR="00093C6C">
        <w:rPr>
          <w:rFonts w:ascii="Times New Roman" w:hAnsi="Times New Roman" w:cs="Times New Roman"/>
          <w:sz w:val="20"/>
          <w:szCs w:val="20"/>
        </w:rPr>
        <w:t xml:space="preserve">, P. (2009). How Do Government and Private Schools differ? </w:t>
      </w:r>
      <w:proofErr w:type="gramStart"/>
      <w:r w:rsidR="00093C6C">
        <w:rPr>
          <w:rFonts w:ascii="Times New Roman" w:hAnsi="Times New Roman" w:cs="Times New Roman"/>
          <w:sz w:val="20"/>
          <w:szCs w:val="20"/>
        </w:rPr>
        <w:t>Findings from Two Large Indian States.</w:t>
      </w:r>
      <w:proofErr w:type="gramEnd"/>
      <w:r w:rsidR="00093C6C">
        <w:rPr>
          <w:rFonts w:ascii="Times New Roman" w:hAnsi="Times New Roman" w:cs="Times New Roman"/>
          <w:sz w:val="20"/>
          <w:szCs w:val="20"/>
        </w:rPr>
        <w:t xml:space="preserve"> </w:t>
      </w:r>
      <w:r w:rsidR="00093C6C">
        <w:rPr>
          <w:rFonts w:ascii="Times New Roman" w:hAnsi="Times New Roman" w:cs="Times New Roman"/>
          <w:i/>
          <w:sz w:val="20"/>
          <w:szCs w:val="20"/>
        </w:rPr>
        <w:t>South Asia Human Development Report 30</w:t>
      </w:r>
      <w:r w:rsidR="00093C6C">
        <w:rPr>
          <w:rFonts w:ascii="Times New Roman" w:hAnsi="Times New Roman" w:cs="Times New Roman"/>
          <w:sz w:val="20"/>
          <w:szCs w:val="20"/>
        </w:rPr>
        <w:t>. Washington, DC: World Bank.</w:t>
      </w:r>
    </w:p>
    <w:p w:rsidR="00093C6C" w:rsidRDefault="00093C6C" w:rsidP="00093C6C">
      <w:pPr>
        <w:ind w:left="567" w:right="567"/>
        <w:jc w:val="both"/>
        <w:rPr>
          <w:rFonts w:ascii="Times New Roman" w:hAnsi="Times New Roman" w:cs="Times New Roman"/>
          <w:sz w:val="20"/>
          <w:szCs w:val="20"/>
        </w:rPr>
      </w:pPr>
      <w:r w:rsidRPr="00093C6C">
        <w:rPr>
          <w:rFonts w:ascii="Times New Roman" w:hAnsi="Times New Roman" w:cs="Times New Roman"/>
          <w:sz w:val="20"/>
          <w:szCs w:val="20"/>
        </w:rPr>
        <w:t>This paper uses survey data from representative samples of government and private</w:t>
      </w:r>
      <w:r>
        <w:rPr>
          <w:rFonts w:ascii="Times New Roman" w:hAnsi="Times New Roman" w:cs="Times New Roman"/>
          <w:sz w:val="20"/>
          <w:szCs w:val="20"/>
        </w:rPr>
        <w:t xml:space="preserve"> </w:t>
      </w:r>
      <w:r w:rsidRPr="00093C6C">
        <w:rPr>
          <w:rFonts w:ascii="Times New Roman" w:hAnsi="Times New Roman" w:cs="Times New Roman"/>
          <w:sz w:val="20"/>
          <w:szCs w:val="20"/>
        </w:rPr>
        <w:t>schools in two states of India, Uttar Pradesh and Madhya Pradesh, to explore systematic</w:t>
      </w:r>
      <w:r>
        <w:rPr>
          <w:rFonts w:ascii="Times New Roman" w:hAnsi="Times New Roman" w:cs="Times New Roman"/>
          <w:sz w:val="20"/>
          <w:szCs w:val="20"/>
        </w:rPr>
        <w:t xml:space="preserve"> </w:t>
      </w:r>
      <w:r w:rsidRPr="00093C6C">
        <w:rPr>
          <w:rFonts w:ascii="Times New Roman" w:hAnsi="Times New Roman" w:cs="Times New Roman"/>
          <w:sz w:val="20"/>
          <w:szCs w:val="20"/>
        </w:rPr>
        <w:t>differences between the two school types. We find that private school students have</w:t>
      </w:r>
      <w:r>
        <w:rPr>
          <w:rFonts w:ascii="Times New Roman" w:hAnsi="Times New Roman" w:cs="Times New Roman"/>
          <w:sz w:val="20"/>
          <w:szCs w:val="20"/>
        </w:rPr>
        <w:t xml:space="preserve"> </w:t>
      </w:r>
      <w:r w:rsidRPr="00093C6C">
        <w:rPr>
          <w:rFonts w:ascii="Times New Roman" w:hAnsi="Times New Roman" w:cs="Times New Roman"/>
          <w:sz w:val="20"/>
          <w:szCs w:val="20"/>
        </w:rPr>
        <w:t>higher test scores than government school students. However, in both private and</w:t>
      </w:r>
      <w:r>
        <w:rPr>
          <w:rFonts w:ascii="Times New Roman" w:hAnsi="Times New Roman" w:cs="Times New Roman"/>
          <w:sz w:val="20"/>
          <w:szCs w:val="20"/>
        </w:rPr>
        <w:t xml:space="preserve"> </w:t>
      </w:r>
      <w:r w:rsidRPr="00093C6C">
        <w:rPr>
          <w:rFonts w:ascii="Times New Roman" w:hAnsi="Times New Roman" w:cs="Times New Roman"/>
          <w:sz w:val="20"/>
          <w:szCs w:val="20"/>
        </w:rPr>
        <w:t>government schools the overall quality is low and learning gains from one grade to the</w:t>
      </w:r>
      <w:r>
        <w:rPr>
          <w:rFonts w:ascii="Times New Roman" w:hAnsi="Times New Roman" w:cs="Times New Roman"/>
          <w:sz w:val="20"/>
          <w:szCs w:val="20"/>
        </w:rPr>
        <w:t xml:space="preserve"> </w:t>
      </w:r>
      <w:r w:rsidRPr="00093C6C">
        <w:rPr>
          <w:rFonts w:ascii="Times New Roman" w:hAnsi="Times New Roman" w:cs="Times New Roman"/>
          <w:sz w:val="20"/>
          <w:szCs w:val="20"/>
        </w:rPr>
        <w:t>next are small. There is large variation in the quality of both school types; and observed</w:t>
      </w:r>
      <w:r>
        <w:rPr>
          <w:rFonts w:ascii="Times New Roman" w:hAnsi="Times New Roman" w:cs="Times New Roman"/>
          <w:sz w:val="20"/>
          <w:szCs w:val="20"/>
        </w:rPr>
        <w:t xml:space="preserve"> </w:t>
      </w:r>
      <w:r w:rsidRPr="00093C6C">
        <w:rPr>
          <w:rFonts w:ascii="Times New Roman" w:hAnsi="Times New Roman" w:cs="Times New Roman"/>
          <w:sz w:val="20"/>
          <w:szCs w:val="20"/>
        </w:rPr>
        <w:t>school and teacher characteristics are weakly correlated with learning outcomes. There is</w:t>
      </w:r>
      <w:r>
        <w:rPr>
          <w:rFonts w:ascii="Times New Roman" w:hAnsi="Times New Roman" w:cs="Times New Roman"/>
          <w:sz w:val="20"/>
          <w:szCs w:val="20"/>
        </w:rPr>
        <w:t xml:space="preserve"> </w:t>
      </w:r>
      <w:r w:rsidRPr="00093C6C">
        <w:rPr>
          <w:rFonts w:ascii="Times New Roman" w:hAnsi="Times New Roman" w:cs="Times New Roman"/>
          <w:sz w:val="20"/>
          <w:szCs w:val="20"/>
        </w:rPr>
        <w:t>considerable sorting among students, and those from higher socio-economic strata select</w:t>
      </w:r>
      <w:r>
        <w:rPr>
          <w:rFonts w:ascii="Times New Roman" w:hAnsi="Times New Roman" w:cs="Times New Roman"/>
          <w:sz w:val="20"/>
          <w:szCs w:val="20"/>
        </w:rPr>
        <w:t xml:space="preserve"> </w:t>
      </w:r>
      <w:r w:rsidRPr="00093C6C">
        <w:rPr>
          <w:rFonts w:ascii="Times New Roman" w:hAnsi="Times New Roman" w:cs="Times New Roman"/>
          <w:sz w:val="20"/>
          <w:szCs w:val="20"/>
        </w:rPr>
        <w:t>into private schools. Private schools have lower pupil-teacher ratios and seven to eight</w:t>
      </w:r>
      <w:r>
        <w:rPr>
          <w:rFonts w:ascii="Times New Roman" w:hAnsi="Times New Roman" w:cs="Times New Roman"/>
          <w:sz w:val="20"/>
          <w:szCs w:val="20"/>
        </w:rPr>
        <w:t xml:space="preserve"> </w:t>
      </w:r>
      <w:proofErr w:type="gramStart"/>
      <w:r w:rsidRPr="00093C6C">
        <w:rPr>
          <w:rFonts w:ascii="Times New Roman" w:hAnsi="Times New Roman" w:cs="Times New Roman"/>
          <w:sz w:val="20"/>
          <w:szCs w:val="20"/>
        </w:rPr>
        <w:t>times</w:t>
      </w:r>
      <w:proofErr w:type="gramEnd"/>
      <w:r w:rsidRPr="00093C6C">
        <w:rPr>
          <w:rFonts w:ascii="Times New Roman" w:hAnsi="Times New Roman" w:cs="Times New Roman"/>
          <w:sz w:val="20"/>
          <w:szCs w:val="20"/>
        </w:rPr>
        <w:t xml:space="preserve"> lower teacher salaries but do not differ systematically in infrastructure and teacher</w:t>
      </w:r>
      <w:r>
        <w:rPr>
          <w:rFonts w:ascii="Times New Roman" w:hAnsi="Times New Roman" w:cs="Times New Roman"/>
          <w:sz w:val="20"/>
          <w:szCs w:val="20"/>
        </w:rPr>
        <w:t xml:space="preserve"> </w:t>
      </w:r>
      <w:r w:rsidRPr="00093C6C">
        <w:rPr>
          <w:rFonts w:ascii="Times New Roman" w:hAnsi="Times New Roman" w:cs="Times New Roman"/>
          <w:sz w:val="20"/>
          <w:szCs w:val="20"/>
        </w:rPr>
        <w:lastRenderedPageBreak/>
        <w:t>effort from government schools. Most of the variation in teacher effort is within schools</w:t>
      </w:r>
      <w:r>
        <w:rPr>
          <w:rFonts w:ascii="Times New Roman" w:hAnsi="Times New Roman" w:cs="Times New Roman"/>
          <w:sz w:val="20"/>
          <w:szCs w:val="20"/>
        </w:rPr>
        <w:t xml:space="preserve"> </w:t>
      </w:r>
      <w:r w:rsidRPr="00093C6C">
        <w:rPr>
          <w:rFonts w:ascii="Times New Roman" w:hAnsi="Times New Roman" w:cs="Times New Roman"/>
          <w:sz w:val="20"/>
          <w:szCs w:val="20"/>
        </w:rPr>
        <w:t>and is weakly correlated with observed teacher characteristics such as education, training,</w:t>
      </w:r>
      <w:r>
        <w:rPr>
          <w:rFonts w:ascii="Times New Roman" w:hAnsi="Times New Roman" w:cs="Times New Roman"/>
          <w:sz w:val="20"/>
          <w:szCs w:val="20"/>
        </w:rPr>
        <w:t xml:space="preserve"> </w:t>
      </w:r>
      <w:r w:rsidRPr="00093C6C">
        <w:rPr>
          <w:rFonts w:ascii="Times New Roman" w:hAnsi="Times New Roman" w:cs="Times New Roman"/>
          <w:sz w:val="20"/>
          <w:szCs w:val="20"/>
        </w:rPr>
        <w:t>experience. After controlling for observed student and school characteristics, the private</w:t>
      </w:r>
      <w:r>
        <w:rPr>
          <w:rFonts w:ascii="Times New Roman" w:hAnsi="Times New Roman" w:cs="Times New Roman"/>
          <w:sz w:val="20"/>
          <w:szCs w:val="20"/>
        </w:rPr>
        <w:t xml:space="preserve"> </w:t>
      </w:r>
      <w:r w:rsidRPr="00093C6C">
        <w:rPr>
          <w:rFonts w:ascii="Times New Roman" w:hAnsi="Times New Roman" w:cs="Times New Roman"/>
          <w:sz w:val="20"/>
          <w:szCs w:val="20"/>
        </w:rPr>
        <w:t>school advantage over government schools in test scores varies by state, school type and</w:t>
      </w:r>
      <w:r>
        <w:rPr>
          <w:rFonts w:ascii="Times New Roman" w:hAnsi="Times New Roman" w:cs="Times New Roman"/>
          <w:sz w:val="20"/>
          <w:szCs w:val="20"/>
        </w:rPr>
        <w:t xml:space="preserve"> </w:t>
      </w:r>
      <w:r w:rsidRPr="00093C6C">
        <w:rPr>
          <w:rFonts w:ascii="Times New Roman" w:hAnsi="Times New Roman" w:cs="Times New Roman"/>
          <w:sz w:val="20"/>
          <w:szCs w:val="20"/>
        </w:rPr>
        <w:t>grade. Private unrecognized schools do better than private recognized schools. Given the</w:t>
      </w:r>
      <w:r>
        <w:rPr>
          <w:rFonts w:ascii="Times New Roman" w:hAnsi="Times New Roman" w:cs="Times New Roman"/>
          <w:sz w:val="20"/>
          <w:szCs w:val="20"/>
        </w:rPr>
        <w:t xml:space="preserve"> </w:t>
      </w:r>
      <w:r w:rsidRPr="00093C6C">
        <w:rPr>
          <w:rFonts w:ascii="Times New Roman" w:hAnsi="Times New Roman" w:cs="Times New Roman"/>
          <w:sz w:val="20"/>
          <w:szCs w:val="20"/>
        </w:rPr>
        <w:t>large salary differential, private schools would clearly be more cost effective even in the</w:t>
      </w:r>
      <w:r>
        <w:rPr>
          <w:rFonts w:ascii="Times New Roman" w:hAnsi="Times New Roman" w:cs="Times New Roman"/>
          <w:sz w:val="20"/>
          <w:szCs w:val="20"/>
        </w:rPr>
        <w:t xml:space="preserve"> </w:t>
      </w:r>
      <w:r w:rsidRPr="00093C6C">
        <w:rPr>
          <w:rFonts w:ascii="Times New Roman" w:hAnsi="Times New Roman" w:cs="Times New Roman"/>
          <w:sz w:val="20"/>
          <w:szCs w:val="20"/>
        </w:rPr>
        <w:t>case of no absolute difference in test scores.</w:t>
      </w:r>
    </w:p>
    <w:p w:rsidR="00093C6C" w:rsidRDefault="00093C6C" w:rsidP="00093C6C">
      <w:pPr>
        <w:jc w:val="both"/>
        <w:rPr>
          <w:rFonts w:ascii="Times New Roman" w:hAnsi="Times New Roman" w:cs="Times New Roman"/>
          <w:sz w:val="20"/>
          <w:szCs w:val="20"/>
        </w:rPr>
      </w:pPr>
      <w:r>
        <w:rPr>
          <w:rFonts w:ascii="Times New Roman" w:hAnsi="Times New Roman" w:cs="Times New Roman"/>
          <w:sz w:val="20"/>
          <w:szCs w:val="20"/>
        </w:rPr>
        <w:t xml:space="preserve">12. </w:t>
      </w:r>
      <w:proofErr w:type="spellStart"/>
      <w:r>
        <w:rPr>
          <w:rFonts w:ascii="Times New Roman" w:hAnsi="Times New Roman" w:cs="Times New Roman"/>
          <w:sz w:val="20"/>
          <w:szCs w:val="20"/>
        </w:rPr>
        <w:t>Hoxby</w:t>
      </w:r>
      <w:proofErr w:type="spellEnd"/>
      <w:r>
        <w:rPr>
          <w:rFonts w:ascii="Times New Roman" w:hAnsi="Times New Roman" w:cs="Times New Roman"/>
          <w:sz w:val="20"/>
          <w:szCs w:val="20"/>
        </w:rPr>
        <w:t xml:space="preserve">, C. (1996). How Teachers’ Unions Affect Education Production. </w:t>
      </w:r>
      <w:proofErr w:type="gramStart"/>
      <w:r>
        <w:rPr>
          <w:rFonts w:ascii="Times New Roman" w:hAnsi="Times New Roman" w:cs="Times New Roman"/>
          <w:i/>
          <w:sz w:val="20"/>
          <w:szCs w:val="20"/>
        </w:rPr>
        <w:t>The Quarterly Journal of Economics.</w:t>
      </w:r>
      <w:proofErr w:type="gramEnd"/>
      <w:r>
        <w:rPr>
          <w:rFonts w:ascii="Times New Roman" w:hAnsi="Times New Roman" w:cs="Times New Roman"/>
          <w:i/>
          <w:sz w:val="20"/>
          <w:szCs w:val="20"/>
        </w:rPr>
        <w:t xml:space="preserve"> </w:t>
      </w:r>
      <w:r>
        <w:rPr>
          <w:rFonts w:ascii="Times New Roman" w:hAnsi="Times New Roman" w:cs="Times New Roman"/>
          <w:sz w:val="20"/>
          <w:szCs w:val="20"/>
        </w:rPr>
        <w:t xml:space="preserve">111(3):671-718. </w:t>
      </w:r>
    </w:p>
    <w:p w:rsidR="00093C6C" w:rsidRPr="00093C6C" w:rsidRDefault="00093C6C" w:rsidP="00093C6C">
      <w:pPr>
        <w:ind w:left="567" w:right="567"/>
        <w:jc w:val="both"/>
        <w:rPr>
          <w:rFonts w:ascii="Times New Roman" w:hAnsi="Times New Roman" w:cs="Times New Roman"/>
          <w:sz w:val="20"/>
          <w:szCs w:val="20"/>
        </w:rPr>
      </w:pPr>
      <w:r w:rsidRPr="00093C6C">
        <w:rPr>
          <w:rFonts w:ascii="Times New Roman" w:hAnsi="Times New Roman" w:cs="Times New Roman"/>
          <w:bCs/>
          <w:sz w:val="20"/>
          <w:szCs w:val="20"/>
        </w:rPr>
        <w:t>This study helps to explain why measured school inputs appear to have little effect on student outcomes, particularly for cohorts educated since 1960. Teachers' unionization can explain how public schools simultaneously can have more generous inputs and worse student performance. Using panel data on United States school districts, I identify the effect of teachers' unionization through differences in the timing of collective bargaining, especially timing determined by the passage of state laws that facilitate teachers' unionization. I find that teachers' unions increase school inputs but reduce productivity sufficiently to have a negative over-all effect on student performance. Union effects are magnified where schools have market power.</w:t>
      </w:r>
    </w:p>
    <w:p w:rsidR="00093C6C" w:rsidRDefault="00093C6C" w:rsidP="00093C6C">
      <w:pPr>
        <w:jc w:val="both"/>
        <w:rPr>
          <w:rFonts w:ascii="Times New Roman" w:hAnsi="Times New Roman" w:cs="Times New Roman"/>
          <w:sz w:val="20"/>
          <w:szCs w:val="20"/>
        </w:rPr>
      </w:pPr>
      <w:r>
        <w:rPr>
          <w:rFonts w:ascii="Times New Roman" w:hAnsi="Times New Roman" w:cs="Times New Roman"/>
          <w:sz w:val="20"/>
          <w:szCs w:val="20"/>
        </w:rPr>
        <w:t xml:space="preserve">13. </w:t>
      </w:r>
      <w:proofErr w:type="spellStart"/>
      <w:r>
        <w:rPr>
          <w:rFonts w:ascii="Times New Roman" w:hAnsi="Times New Roman" w:cs="Times New Roman"/>
          <w:sz w:val="20"/>
          <w:szCs w:val="20"/>
        </w:rPr>
        <w:t>Hoxby</w:t>
      </w:r>
      <w:proofErr w:type="spellEnd"/>
      <w:r>
        <w:rPr>
          <w:rFonts w:ascii="Times New Roman" w:hAnsi="Times New Roman" w:cs="Times New Roman"/>
          <w:sz w:val="20"/>
          <w:szCs w:val="20"/>
        </w:rPr>
        <w:t xml:space="preserve">, C. M. &amp; Leigh, A. (2004). Pulled Away or Pushed Out? </w:t>
      </w:r>
      <w:proofErr w:type="gramStart"/>
      <w:r>
        <w:rPr>
          <w:rFonts w:ascii="Times New Roman" w:hAnsi="Times New Roman" w:cs="Times New Roman"/>
          <w:sz w:val="20"/>
          <w:szCs w:val="20"/>
        </w:rPr>
        <w:t>Explaining the Decline of Teacher Aptitude in the United States.</w:t>
      </w:r>
      <w:proofErr w:type="gramEnd"/>
      <w:r>
        <w:rPr>
          <w:rFonts w:ascii="Times New Roman" w:hAnsi="Times New Roman" w:cs="Times New Roman"/>
          <w:sz w:val="20"/>
          <w:szCs w:val="20"/>
        </w:rPr>
        <w:t xml:space="preserve"> </w:t>
      </w:r>
      <w:proofErr w:type="gramStart"/>
      <w:r>
        <w:rPr>
          <w:rFonts w:ascii="Times New Roman" w:hAnsi="Times New Roman" w:cs="Times New Roman"/>
          <w:i/>
          <w:sz w:val="20"/>
          <w:szCs w:val="20"/>
        </w:rPr>
        <w:t>American Economic Review</w:t>
      </w:r>
      <w:r>
        <w:rPr>
          <w:rFonts w:ascii="Times New Roman" w:hAnsi="Times New Roman" w:cs="Times New Roman"/>
          <w:sz w:val="20"/>
          <w:szCs w:val="20"/>
        </w:rPr>
        <w:t>.</w:t>
      </w:r>
      <w:proofErr w:type="gramEnd"/>
      <w:r>
        <w:rPr>
          <w:rFonts w:ascii="Times New Roman" w:hAnsi="Times New Roman" w:cs="Times New Roman"/>
          <w:sz w:val="20"/>
          <w:szCs w:val="20"/>
        </w:rPr>
        <w:t xml:space="preserve"> 94(2):236-246.</w:t>
      </w:r>
    </w:p>
    <w:p w:rsidR="00093C6C" w:rsidRDefault="00504890" w:rsidP="00504890">
      <w:pPr>
        <w:ind w:left="567" w:right="567"/>
        <w:jc w:val="both"/>
        <w:rPr>
          <w:rFonts w:ascii="Times New Roman" w:hAnsi="Times New Roman" w:cs="Times New Roman"/>
          <w:bCs/>
          <w:sz w:val="20"/>
          <w:szCs w:val="20"/>
        </w:rPr>
      </w:pPr>
      <w:r w:rsidRPr="00504890">
        <w:rPr>
          <w:rFonts w:ascii="Times New Roman" w:hAnsi="Times New Roman" w:cs="Times New Roman"/>
          <w:bCs/>
          <w:sz w:val="20"/>
          <w:szCs w:val="20"/>
        </w:rPr>
        <w:t xml:space="preserve">Logic suggests that a teacher's value-added is related to her academic aptitude. It is therefore troubling that teachers' aptitude has declined significantly in the United States since 1960, as demonstrated by Sean Corcoran et al. (2002). Combining longitudinal surveys, they find a marked fall in teachers' propensity to be in the top achievement quartile. There are two main hypotheses for the decline in teacher aptitude. First, greater pay parity with males in nonteaching occupations may have drawn able women out of teaching. Second, unionization may have compressed pay, benefits, and nonmonetary returns to aptitude in teaching, and thereby pushed out high-aptitude people. In short, there is a "pull" hypothesis (pay parity in alternative opportunities) and a "push" hypothesis (pay compression in teaching). The hypotheses are not mutually exclusive. We need not choose between them; instead, we try to apportion blame. To do this, we need variation in the timing and size of the pull and push factors. Fortunately, such variation exists among U.S. states. Our econometric identification relies on variation in </w:t>
      </w:r>
      <w:proofErr w:type="spellStart"/>
      <w:r w:rsidRPr="00504890">
        <w:rPr>
          <w:rFonts w:ascii="Times New Roman" w:hAnsi="Times New Roman" w:cs="Times New Roman"/>
          <w:bCs/>
          <w:sz w:val="20"/>
          <w:szCs w:val="20"/>
        </w:rPr>
        <w:t>labor</w:t>
      </w:r>
      <w:proofErr w:type="spellEnd"/>
      <w:r w:rsidRPr="00504890">
        <w:rPr>
          <w:rFonts w:ascii="Times New Roman" w:hAnsi="Times New Roman" w:cs="Times New Roman"/>
          <w:bCs/>
          <w:sz w:val="20"/>
          <w:szCs w:val="20"/>
        </w:rPr>
        <w:t xml:space="preserve"> markets and unionization laws among states at a point in time and within each state over time.</w:t>
      </w:r>
    </w:p>
    <w:p w:rsidR="00504890" w:rsidRDefault="00504890" w:rsidP="00504890">
      <w:pPr>
        <w:jc w:val="both"/>
        <w:rPr>
          <w:rFonts w:ascii="Times New Roman" w:hAnsi="Times New Roman" w:cs="Times New Roman"/>
          <w:bCs/>
          <w:sz w:val="20"/>
          <w:szCs w:val="20"/>
        </w:rPr>
      </w:pPr>
      <w:r>
        <w:rPr>
          <w:rFonts w:ascii="Times New Roman" w:hAnsi="Times New Roman" w:cs="Times New Roman"/>
          <w:bCs/>
          <w:sz w:val="20"/>
          <w:szCs w:val="20"/>
        </w:rPr>
        <w:t xml:space="preserve">14. Kremer, M. E., </w:t>
      </w:r>
      <w:proofErr w:type="spellStart"/>
      <w:r>
        <w:rPr>
          <w:rFonts w:ascii="Times New Roman" w:hAnsi="Times New Roman" w:cs="Times New Roman"/>
          <w:bCs/>
          <w:sz w:val="20"/>
          <w:szCs w:val="20"/>
        </w:rPr>
        <w:t>Glewwe</w:t>
      </w:r>
      <w:proofErr w:type="spellEnd"/>
      <w:r>
        <w:rPr>
          <w:rFonts w:ascii="Times New Roman" w:hAnsi="Times New Roman" w:cs="Times New Roman"/>
          <w:bCs/>
          <w:sz w:val="20"/>
          <w:szCs w:val="20"/>
        </w:rPr>
        <w:t xml:space="preserve">, P., Chen, D. &amp; Moulin, S. (2001). </w:t>
      </w:r>
      <w:proofErr w:type="gramStart"/>
      <w:r>
        <w:rPr>
          <w:rFonts w:ascii="Times New Roman" w:hAnsi="Times New Roman" w:cs="Times New Roman"/>
          <w:bCs/>
          <w:sz w:val="20"/>
          <w:szCs w:val="20"/>
        </w:rPr>
        <w:t>Interim Report on a Teacher Incentive Program in Kenya.</w:t>
      </w:r>
      <w:proofErr w:type="gramEnd"/>
      <w:r>
        <w:rPr>
          <w:rFonts w:ascii="Times New Roman" w:hAnsi="Times New Roman" w:cs="Times New Roman"/>
          <w:bCs/>
          <w:sz w:val="20"/>
          <w:szCs w:val="20"/>
        </w:rPr>
        <w:t xml:space="preserve"> </w:t>
      </w:r>
      <w:proofErr w:type="gramStart"/>
      <w:r>
        <w:rPr>
          <w:rFonts w:ascii="Times New Roman" w:hAnsi="Times New Roman" w:cs="Times New Roman"/>
          <w:bCs/>
          <w:i/>
          <w:sz w:val="20"/>
          <w:szCs w:val="20"/>
        </w:rPr>
        <w:t>Unpublished paper</w:t>
      </w:r>
      <w:r>
        <w:rPr>
          <w:rFonts w:ascii="Times New Roman" w:hAnsi="Times New Roman" w:cs="Times New Roman"/>
          <w:bCs/>
          <w:sz w:val="20"/>
          <w:szCs w:val="20"/>
        </w:rPr>
        <w:t>.</w:t>
      </w:r>
      <w:proofErr w:type="gramEnd"/>
      <w:r>
        <w:rPr>
          <w:rFonts w:ascii="Times New Roman" w:hAnsi="Times New Roman" w:cs="Times New Roman"/>
          <w:bCs/>
          <w:sz w:val="20"/>
          <w:szCs w:val="20"/>
        </w:rPr>
        <w:t xml:space="preserve"> Cambridge, MA: Harvard University.</w:t>
      </w:r>
    </w:p>
    <w:p w:rsidR="00504890" w:rsidRDefault="00504890" w:rsidP="00504890">
      <w:pPr>
        <w:jc w:val="both"/>
        <w:rPr>
          <w:rFonts w:ascii="Times New Roman" w:hAnsi="Times New Roman" w:cs="Times New Roman"/>
          <w:sz w:val="20"/>
          <w:szCs w:val="20"/>
        </w:rPr>
      </w:pPr>
      <w:r>
        <w:rPr>
          <w:rFonts w:ascii="Times New Roman" w:hAnsi="Times New Roman" w:cs="Times New Roman"/>
          <w:sz w:val="20"/>
          <w:szCs w:val="20"/>
        </w:rPr>
        <w:tab/>
        <w:t>[Unable to find]</w:t>
      </w:r>
    </w:p>
    <w:p w:rsidR="00504890" w:rsidRDefault="00504890" w:rsidP="00504890">
      <w:pPr>
        <w:jc w:val="both"/>
        <w:rPr>
          <w:rFonts w:ascii="Times New Roman" w:hAnsi="Times New Roman" w:cs="Times New Roman"/>
          <w:sz w:val="20"/>
          <w:szCs w:val="20"/>
        </w:rPr>
      </w:pPr>
      <w:r>
        <w:rPr>
          <w:rFonts w:ascii="Times New Roman" w:hAnsi="Times New Roman" w:cs="Times New Roman"/>
          <w:sz w:val="20"/>
          <w:szCs w:val="20"/>
        </w:rPr>
        <w:t xml:space="preserve">15. </w:t>
      </w:r>
      <w:r w:rsidR="00665D54">
        <w:rPr>
          <w:rFonts w:ascii="Times New Roman" w:hAnsi="Times New Roman" w:cs="Times New Roman"/>
          <w:sz w:val="20"/>
          <w:szCs w:val="20"/>
        </w:rPr>
        <w:t xml:space="preserve">Kremer, M. &amp; </w:t>
      </w:r>
      <w:proofErr w:type="spellStart"/>
      <w:r w:rsidR="00665D54">
        <w:rPr>
          <w:rFonts w:ascii="Times New Roman" w:hAnsi="Times New Roman" w:cs="Times New Roman"/>
          <w:sz w:val="20"/>
          <w:szCs w:val="20"/>
        </w:rPr>
        <w:t>Holla</w:t>
      </w:r>
      <w:proofErr w:type="spellEnd"/>
      <w:r w:rsidR="00665D54">
        <w:rPr>
          <w:rFonts w:ascii="Times New Roman" w:hAnsi="Times New Roman" w:cs="Times New Roman"/>
          <w:sz w:val="20"/>
          <w:szCs w:val="20"/>
        </w:rPr>
        <w:t xml:space="preserve">, A. (2009). Improving Education in the Developing World: What Have We Learned from Randomized Evaluations? </w:t>
      </w:r>
      <w:proofErr w:type="gramStart"/>
      <w:r w:rsidR="00665D54">
        <w:rPr>
          <w:rFonts w:ascii="Times New Roman" w:hAnsi="Times New Roman" w:cs="Times New Roman"/>
          <w:i/>
          <w:sz w:val="20"/>
          <w:szCs w:val="20"/>
        </w:rPr>
        <w:t>Annual Review of Economics</w:t>
      </w:r>
      <w:r w:rsidR="00665D54">
        <w:rPr>
          <w:rFonts w:ascii="Times New Roman" w:hAnsi="Times New Roman" w:cs="Times New Roman"/>
          <w:sz w:val="20"/>
          <w:szCs w:val="20"/>
        </w:rPr>
        <w:t>.</w:t>
      </w:r>
      <w:proofErr w:type="gramEnd"/>
      <w:r w:rsidR="00665D54">
        <w:rPr>
          <w:rFonts w:ascii="Times New Roman" w:hAnsi="Times New Roman" w:cs="Times New Roman"/>
          <w:sz w:val="20"/>
          <w:szCs w:val="20"/>
        </w:rPr>
        <w:t xml:space="preserve"> 1(1): 513-542.</w:t>
      </w:r>
    </w:p>
    <w:p w:rsidR="00665D54" w:rsidRDefault="00665D54" w:rsidP="00665D54">
      <w:pPr>
        <w:ind w:left="567" w:right="567"/>
        <w:jc w:val="both"/>
        <w:rPr>
          <w:rFonts w:ascii="Times New Roman" w:hAnsi="Times New Roman" w:cs="Times New Roman"/>
          <w:sz w:val="20"/>
          <w:szCs w:val="20"/>
        </w:rPr>
      </w:pPr>
      <w:r w:rsidRPr="00665D54">
        <w:rPr>
          <w:rFonts w:ascii="Times New Roman" w:hAnsi="Times New Roman" w:cs="Times New Roman"/>
          <w:sz w:val="20"/>
          <w:szCs w:val="20"/>
        </w:rPr>
        <w:t>Across a range of contexts, reductions in education costs and provision</w:t>
      </w:r>
      <w:r>
        <w:rPr>
          <w:rFonts w:ascii="Times New Roman" w:hAnsi="Times New Roman" w:cs="Times New Roman"/>
          <w:sz w:val="20"/>
          <w:szCs w:val="20"/>
        </w:rPr>
        <w:t xml:space="preserve"> </w:t>
      </w:r>
      <w:r w:rsidRPr="00665D54">
        <w:rPr>
          <w:rFonts w:ascii="Times New Roman" w:hAnsi="Times New Roman" w:cs="Times New Roman"/>
          <w:sz w:val="20"/>
          <w:szCs w:val="20"/>
        </w:rPr>
        <w:t>of subsidies can boost school participation, often dramatically.</w:t>
      </w:r>
      <w:r>
        <w:rPr>
          <w:rFonts w:ascii="Times New Roman" w:hAnsi="Times New Roman" w:cs="Times New Roman"/>
          <w:sz w:val="20"/>
          <w:szCs w:val="20"/>
        </w:rPr>
        <w:t xml:space="preserve"> </w:t>
      </w:r>
      <w:r w:rsidRPr="00665D54">
        <w:rPr>
          <w:rFonts w:ascii="Times New Roman" w:hAnsi="Times New Roman" w:cs="Times New Roman"/>
          <w:sz w:val="20"/>
          <w:szCs w:val="20"/>
        </w:rPr>
        <w:t>Decisions to attend school seem subject to peer effects and</w:t>
      </w:r>
      <w:r>
        <w:rPr>
          <w:rFonts w:ascii="Times New Roman" w:hAnsi="Times New Roman" w:cs="Times New Roman"/>
          <w:sz w:val="20"/>
          <w:szCs w:val="20"/>
        </w:rPr>
        <w:t xml:space="preserve"> </w:t>
      </w:r>
      <w:r w:rsidRPr="00665D54">
        <w:rPr>
          <w:rFonts w:ascii="Times New Roman" w:hAnsi="Times New Roman" w:cs="Times New Roman"/>
          <w:sz w:val="20"/>
          <w:szCs w:val="20"/>
        </w:rPr>
        <w:t>time-inconsistent preferences. Merit scholarships, school health</w:t>
      </w:r>
      <w:r>
        <w:rPr>
          <w:rFonts w:ascii="Times New Roman" w:hAnsi="Times New Roman" w:cs="Times New Roman"/>
          <w:sz w:val="20"/>
          <w:szCs w:val="20"/>
        </w:rPr>
        <w:t xml:space="preserve"> </w:t>
      </w:r>
      <w:r w:rsidRPr="00665D54">
        <w:rPr>
          <w:rFonts w:ascii="Times New Roman" w:hAnsi="Times New Roman" w:cs="Times New Roman"/>
          <w:sz w:val="20"/>
          <w:szCs w:val="20"/>
        </w:rPr>
        <w:t>programs, and information about returns to education can all</w:t>
      </w:r>
      <w:r>
        <w:rPr>
          <w:rFonts w:ascii="Times New Roman" w:hAnsi="Times New Roman" w:cs="Times New Roman"/>
          <w:sz w:val="20"/>
          <w:szCs w:val="20"/>
        </w:rPr>
        <w:t xml:space="preserve"> </w:t>
      </w:r>
      <w:r w:rsidRPr="00665D54">
        <w:rPr>
          <w:rFonts w:ascii="Times New Roman" w:hAnsi="Times New Roman" w:cs="Times New Roman"/>
          <w:sz w:val="20"/>
          <w:szCs w:val="20"/>
        </w:rPr>
        <w:t>cost-effectively spur school participation. However, distortions in</w:t>
      </w:r>
      <w:r>
        <w:rPr>
          <w:rFonts w:ascii="Times New Roman" w:hAnsi="Times New Roman" w:cs="Times New Roman"/>
          <w:sz w:val="20"/>
          <w:szCs w:val="20"/>
        </w:rPr>
        <w:t xml:space="preserve"> </w:t>
      </w:r>
      <w:r w:rsidRPr="00665D54">
        <w:rPr>
          <w:rFonts w:ascii="Times New Roman" w:hAnsi="Times New Roman" w:cs="Times New Roman"/>
          <w:sz w:val="20"/>
          <w:szCs w:val="20"/>
        </w:rPr>
        <w:t>education systems, such as weak teacher incentives and elite</w:t>
      </w:r>
      <w:r>
        <w:rPr>
          <w:rFonts w:ascii="Times New Roman" w:hAnsi="Times New Roman" w:cs="Times New Roman"/>
          <w:sz w:val="20"/>
          <w:szCs w:val="20"/>
        </w:rPr>
        <w:t>-</w:t>
      </w:r>
      <w:r w:rsidRPr="00665D54">
        <w:rPr>
          <w:rFonts w:ascii="Times New Roman" w:hAnsi="Times New Roman" w:cs="Times New Roman"/>
          <w:sz w:val="20"/>
          <w:szCs w:val="20"/>
        </w:rPr>
        <w:t>oriented</w:t>
      </w:r>
      <w:r>
        <w:rPr>
          <w:rFonts w:ascii="Times New Roman" w:hAnsi="Times New Roman" w:cs="Times New Roman"/>
          <w:sz w:val="20"/>
          <w:szCs w:val="20"/>
        </w:rPr>
        <w:t xml:space="preserve"> </w:t>
      </w:r>
      <w:r w:rsidRPr="00665D54">
        <w:rPr>
          <w:rFonts w:ascii="Times New Roman" w:hAnsi="Times New Roman" w:cs="Times New Roman"/>
          <w:sz w:val="20"/>
          <w:szCs w:val="20"/>
        </w:rPr>
        <w:t>curricula, undermine learning in school and much of the</w:t>
      </w:r>
      <w:r>
        <w:rPr>
          <w:rFonts w:ascii="Times New Roman" w:hAnsi="Times New Roman" w:cs="Times New Roman"/>
          <w:sz w:val="20"/>
          <w:szCs w:val="20"/>
        </w:rPr>
        <w:t xml:space="preserve"> </w:t>
      </w:r>
      <w:r w:rsidRPr="00665D54">
        <w:rPr>
          <w:rFonts w:ascii="Times New Roman" w:hAnsi="Times New Roman" w:cs="Times New Roman"/>
          <w:sz w:val="20"/>
          <w:szCs w:val="20"/>
        </w:rPr>
        <w:t>impact of increasing existing educational spending. Pedagogical</w:t>
      </w:r>
      <w:r>
        <w:rPr>
          <w:rFonts w:ascii="Times New Roman" w:hAnsi="Times New Roman" w:cs="Times New Roman"/>
          <w:sz w:val="20"/>
          <w:szCs w:val="20"/>
        </w:rPr>
        <w:t xml:space="preserve"> </w:t>
      </w:r>
      <w:r w:rsidRPr="00665D54">
        <w:rPr>
          <w:rFonts w:ascii="Times New Roman" w:hAnsi="Times New Roman" w:cs="Times New Roman"/>
          <w:sz w:val="20"/>
          <w:szCs w:val="20"/>
        </w:rPr>
        <w:t>innovations designed to address these distortions (such as</w:t>
      </w:r>
      <w:r>
        <w:rPr>
          <w:rFonts w:ascii="Times New Roman" w:hAnsi="Times New Roman" w:cs="Times New Roman"/>
          <w:sz w:val="20"/>
          <w:szCs w:val="20"/>
        </w:rPr>
        <w:t xml:space="preserve"> </w:t>
      </w:r>
      <w:r w:rsidRPr="00665D54">
        <w:rPr>
          <w:rFonts w:ascii="Times New Roman" w:hAnsi="Times New Roman" w:cs="Times New Roman"/>
          <w:sz w:val="20"/>
          <w:szCs w:val="20"/>
        </w:rPr>
        <w:t>technology-assisted instruction, remedial education, and tracking</w:t>
      </w:r>
      <w:r>
        <w:rPr>
          <w:rFonts w:ascii="Times New Roman" w:hAnsi="Times New Roman" w:cs="Times New Roman"/>
          <w:sz w:val="20"/>
          <w:szCs w:val="20"/>
        </w:rPr>
        <w:t xml:space="preserve"> </w:t>
      </w:r>
      <w:r w:rsidRPr="00665D54">
        <w:rPr>
          <w:rFonts w:ascii="Times New Roman" w:hAnsi="Times New Roman" w:cs="Times New Roman"/>
          <w:sz w:val="20"/>
          <w:szCs w:val="20"/>
        </w:rPr>
        <w:t>by achievement) can raise test scores at a low cost. Merely informing</w:t>
      </w:r>
      <w:r>
        <w:rPr>
          <w:rFonts w:ascii="Times New Roman" w:hAnsi="Times New Roman" w:cs="Times New Roman"/>
          <w:sz w:val="20"/>
          <w:szCs w:val="20"/>
        </w:rPr>
        <w:t xml:space="preserve"> </w:t>
      </w:r>
      <w:r w:rsidRPr="00665D54">
        <w:rPr>
          <w:rFonts w:ascii="Times New Roman" w:hAnsi="Times New Roman" w:cs="Times New Roman"/>
          <w:sz w:val="20"/>
          <w:szCs w:val="20"/>
        </w:rPr>
        <w:t>parents about school conditions seems insufficient to improve</w:t>
      </w:r>
      <w:r>
        <w:rPr>
          <w:rFonts w:ascii="Times New Roman" w:hAnsi="Times New Roman" w:cs="Times New Roman"/>
          <w:sz w:val="20"/>
          <w:szCs w:val="20"/>
        </w:rPr>
        <w:t xml:space="preserve"> </w:t>
      </w:r>
      <w:r w:rsidRPr="00665D54">
        <w:rPr>
          <w:rFonts w:ascii="Times New Roman" w:hAnsi="Times New Roman" w:cs="Times New Roman"/>
          <w:sz w:val="20"/>
          <w:szCs w:val="20"/>
        </w:rPr>
        <w:t xml:space="preserve">teacher </w:t>
      </w:r>
      <w:r w:rsidRPr="00665D54">
        <w:rPr>
          <w:rFonts w:ascii="Times New Roman" w:hAnsi="Times New Roman" w:cs="Times New Roman"/>
          <w:sz w:val="20"/>
          <w:szCs w:val="20"/>
        </w:rPr>
        <w:lastRenderedPageBreak/>
        <w:t>incentives, and evidence on merit pay is mixed, but hiring</w:t>
      </w:r>
      <w:r>
        <w:rPr>
          <w:rFonts w:ascii="Times New Roman" w:hAnsi="Times New Roman" w:cs="Times New Roman"/>
          <w:sz w:val="20"/>
          <w:szCs w:val="20"/>
        </w:rPr>
        <w:t xml:space="preserve"> </w:t>
      </w:r>
      <w:r w:rsidRPr="00665D54">
        <w:rPr>
          <w:rFonts w:ascii="Times New Roman" w:hAnsi="Times New Roman" w:cs="Times New Roman"/>
          <w:sz w:val="20"/>
          <w:szCs w:val="20"/>
        </w:rPr>
        <w:t>teachers locally on short-term contracts can save money and improve</w:t>
      </w:r>
      <w:r>
        <w:rPr>
          <w:rFonts w:ascii="Times New Roman" w:hAnsi="Times New Roman" w:cs="Times New Roman"/>
          <w:sz w:val="20"/>
          <w:szCs w:val="20"/>
        </w:rPr>
        <w:t xml:space="preserve"> </w:t>
      </w:r>
      <w:r w:rsidRPr="00665D54">
        <w:rPr>
          <w:rFonts w:ascii="Times New Roman" w:hAnsi="Times New Roman" w:cs="Times New Roman"/>
          <w:sz w:val="20"/>
          <w:szCs w:val="20"/>
        </w:rPr>
        <w:t>educational outcomes. School vouchers can cost-effectively</w:t>
      </w:r>
      <w:r>
        <w:rPr>
          <w:rFonts w:ascii="Times New Roman" w:hAnsi="Times New Roman" w:cs="Times New Roman"/>
          <w:sz w:val="20"/>
          <w:szCs w:val="20"/>
        </w:rPr>
        <w:t xml:space="preserve"> </w:t>
      </w:r>
      <w:r w:rsidRPr="00665D54">
        <w:rPr>
          <w:rFonts w:ascii="Times New Roman" w:hAnsi="Times New Roman" w:cs="Times New Roman"/>
          <w:sz w:val="20"/>
          <w:szCs w:val="20"/>
        </w:rPr>
        <w:t>increase both school participation and learning.</w:t>
      </w:r>
    </w:p>
    <w:p w:rsidR="00DD689B" w:rsidRDefault="00665D54" w:rsidP="00504890">
      <w:pPr>
        <w:jc w:val="both"/>
        <w:rPr>
          <w:rFonts w:ascii="Times New Roman" w:hAnsi="Times New Roman" w:cs="Times New Roman"/>
          <w:sz w:val="20"/>
          <w:szCs w:val="20"/>
        </w:rPr>
      </w:pPr>
      <w:r>
        <w:rPr>
          <w:rFonts w:ascii="Times New Roman" w:hAnsi="Times New Roman" w:cs="Times New Roman"/>
          <w:sz w:val="20"/>
          <w:szCs w:val="20"/>
        </w:rPr>
        <w:t xml:space="preserve">16. </w:t>
      </w:r>
      <w:proofErr w:type="spellStart"/>
      <w:r>
        <w:rPr>
          <w:rFonts w:ascii="Times New Roman" w:hAnsi="Times New Roman" w:cs="Times New Roman"/>
          <w:sz w:val="20"/>
          <w:szCs w:val="20"/>
        </w:rPr>
        <w:t>Lavy</w:t>
      </w:r>
      <w:proofErr w:type="spellEnd"/>
      <w:r>
        <w:rPr>
          <w:rFonts w:ascii="Times New Roman" w:hAnsi="Times New Roman" w:cs="Times New Roman"/>
          <w:sz w:val="20"/>
          <w:szCs w:val="20"/>
        </w:rPr>
        <w:t xml:space="preserve">, V. (2002). </w:t>
      </w:r>
      <w:proofErr w:type="gramStart"/>
      <w:r>
        <w:rPr>
          <w:rFonts w:ascii="Times New Roman" w:hAnsi="Times New Roman" w:cs="Times New Roman"/>
          <w:sz w:val="20"/>
          <w:szCs w:val="20"/>
        </w:rPr>
        <w:t>Evaluating the Effect of Teachers’ Group Performance Incentives on Pupil Achievement.</w:t>
      </w:r>
      <w:proofErr w:type="gramEnd"/>
      <w:r>
        <w:rPr>
          <w:rFonts w:ascii="Times New Roman" w:hAnsi="Times New Roman" w:cs="Times New Roman"/>
          <w:sz w:val="20"/>
          <w:szCs w:val="20"/>
        </w:rPr>
        <w:t xml:space="preserve"> </w:t>
      </w:r>
      <w:proofErr w:type="gramStart"/>
      <w:r>
        <w:rPr>
          <w:rFonts w:ascii="Times New Roman" w:hAnsi="Times New Roman" w:cs="Times New Roman"/>
          <w:i/>
          <w:sz w:val="20"/>
          <w:szCs w:val="20"/>
        </w:rPr>
        <w:t>The Journal of Political Economy</w:t>
      </w:r>
      <w:r>
        <w:rPr>
          <w:rFonts w:ascii="Times New Roman" w:hAnsi="Times New Roman" w:cs="Times New Roman"/>
          <w:sz w:val="20"/>
          <w:szCs w:val="20"/>
        </w:rPr>
        <w:t>.</w:t>
      </w:r>
      <w:proofErr w:type="gramEnd"/>
      <w:r>
        <w:rPr>
          <w:rFonts w:ascii="Times New Roman" w:hAnsi="Times New Roman" w:cs="Times New Roman"/>
          <w:sz w:val="20"/>
          <w:szCs w:val="20"/>
        </w:rPr>
        <w:t xml:space="preserve"> 110(6): 1286-1317</w:t>
      </w:r>
      <w:r w:rsidR="00DD689B">
        <w:rPr>
          <w:rFonts w:ascii="Times New Roman" w:hAnsi="Times New Roman" w:cs="Times New Roman"/>
          <w:sz w:val="20"/>
          <w:szCs w:val="20"/>
        </w:rPr>
        <w:t>.</w:t>
      </w:r>
    </w:p>
    <w:p w:rsidR="00DD689B" w:rsidRDefault="00DD689B" w:rsidP="00DD689B">
      <w:pPr>
        <w:ind w:left="567" w:right="567"/>
        <w:jc w:val="both"/>
        <w:rPr>
          <w:rFonts w:ascii="Times New Roman" w:hAnsi="Times New Roman" w:cs="Times New Roman"/>
          <w:sz w:val="20"/>
          <w:szCs w:val="20"/>
        </w:rPr>
      </w:pPr>
      <w:r w:rsidRPr="00DD689B">
        <w:rPr>
          <w:rFonts w:ascii="Times New Roman" w:hAnsi="Times New Roman" w:cs="Times New Roman"/>
          <w:sz w:val="20"/>
          <w:szCs w:val="20"/>
        </w:rPr>
        <w:t>Proposals to use teachers’ performance incentives have recently attracted</w:t>
      </w:r>
      <w:r>
        <w:rPr>
          <w:rFonts w:ascii="Times New Roman" w:hAnsi="Times New Roman" w:cs="Times New Roman"/>
          <w:sz w:val="20"/>
          <w:szCs w:val="20"/>
        </w:rPr>
        <w:t xml:space="preserve"> </w:t>
      </w:r>
      <w:r w:rsidRPr="00DD689B">
        <w:rPr>
          <w:rFonts w:ascii="Times New Roman" w:hAnsi="Times New Roman" w:cs="Times New Roman"/>
          <w:sz w:val="20"/>
          <w:szCs w:val="20"/>
        </w:rPr>
        <w:t>considerable attention. However, there is very little experience</w:t>
      </w:r>
      <w:r>
        <w:rPr>
          <w:rFonts w:ascii="Times New Roman" w:hAnsi="Times New Roman" w:cs="Times New Roman"/>
          <w:sz w:val="20"/>
          <w:szCs w:val="20"/>
        </w:rPr>
        <w:t xml:space="preserve"> </w:t>
      </w:r>
      <w:r w:rsidRPr="00DD689B">
        <w:rPr>
          <w:rFonts w:ascii="Times New Roman" w:hAnsi="Times New Roman" w:cs="Times New Roman"/>
          <w:sz w:val="20"/>
          <w:szCs w:val="20"/>
        </w:rPr>
        <w:t>with applying incentives in schools. This paper provides evidence on</w:t>
      </w:r>
      <w:r>
        <w:rPr>
          <w:rFonts w:ascii="Times New Roman" w:hAnsi="Times New Roman" w:cs="Times New Roman"/>
          <w:sz w:val="20"/>
          <w:szCs w:val="20"/>
        </w:rPr>
        <w:t xml:space="preserve"> </w:t>
      </w:r>
      <w:r w:rsidRPr="00DD689B">
        <w:rPr>
          <w:rFonts w:ascii="Times New Roman" w:hAnsi="Times New Roman" w:cs="Times New Roman"/>
          <w:sz w:val="20"/>
          <w:szCs w:val="20"/>
        </w:rPr>
        <w:t>the causal effects of two programs: the first provided the school and</w:t>
      </w:r>
      <w:r>
        <w:rPr>
          <w:rFonts w:ascii="Times New Roman" w:hAnsi="Times New Roman" w:cs="Times New Roman"/>
          <w:sz w:val="20"/>
          <w:szCs w:val="20"/>
        </w:rPr>
        <w:t xml:space="preserve"> </w:t>
      </w:r>
      <w:r w:rsidRPr="00DD689B">
        <w:rPr>
          <w:rFonts w:ascii="Times New Roman" w:hAnsi="Times New Roman" w:cs="Times New Roman"/>
          <w:sz w:val="20"/>
          <w:szCs w:val="20"/>
        </w:rPr>
        <w:t>its teachers with monetary performance incentives and the second</w:t>
      </w:r>
      <w:r>
        <w:rPr>
          <w:rFonts w:ascii="Times New Roman" w:hAnsi="Times New Roman" w:cs="Times New Roman"/>
          <w:sz w:val="20"/>
          <w:szCs w:val="20"/>
        </w:rPr>
        <w:t xml:space="preserve"> </w:t>
      </w:r>
      <w:r w:rsidRPr="00DD689B">
        <w:rPr>
          <w:rFonts w:ascii="Times New Roman" w:hAnsi="Times New Roman" w:cs="Times New Roman"/>
          <w:sz w:val="20"/>
          <w:szCs w:val="20"/>
        </w:rPr>
        <w:t>with additional conventional resources. The assignment of schools to</w:t>
      </w:r>
      <w:r>
        <w:rPr>
          <w:rFonts w:ascii="Times New Roman" w:hAnsi="Times New Roman" w:cs="Times New Roman"/>
          <w:sz w:val="20"/>
          <w:szCs w:val="20"/>
        </w:rPr>
        <w:t xml:space="preserve"> </w:t>
      </w:r>
      <w:r w:rsidRPr="00DD689B">
        <w:rPr>
          <w:rFonts w:ascii="Times New Roman" w:hAnsi="Times New Roman" w:cs="Times New Roman"/>
          <w:sz w:val="20"/>
          <w:szCs w:val="20"/>
        </w:rPr>
        <w:t>the two programs was not random; therefore, identification is a central</w:t>
      </w:r>
      <w:r>
        <w:rPr>
          <w:rFonts w:ascii="Times New Roman" w:hAnsi="Times New Roman" w:cs="Times New Roman"/>
          <w:sz w:val="20"/>
          <w:szCs w:val="20"/>
        </w:rPr>
        <w:t xml:space="preserve"> </w:t>
      </w:r>
      <w:r w:rsidRPr="00DD689B">
        <w:rPr>
          <w:rFonts w:ascii="Times New Roman" w:hAnsi="Times New Roman" w:cs="Times New Roman"/>
          <w:sz w:val="20"/>
          <w:szCs w:val="20"/>
        </w:rPr>
        <w:t>issue in the empirical analysis. The empirical results suggest that</w:t>
      </w:r>
      <w:r>
        <w:rPr>
          <w:rFonts w:ascii="Times New Roman" w:hAnsi="Times New Roman" w:cs="Times New Roman"/>
          <w:sz w:val="20"/>
          <w:szCs w:val="20"/>
        </w:rPr>
        <w:t xml:space="preserve"> </w:t>
      </w:r>
      <w:r w:rsidRPr="00DD689B">
        <w:rPr>
          <w:rFonts w:ascii="Times New Roman" w:hAnsi="Times New Roman" w:cs="Times New Roman"/>
          <w:sz w:val="20"/>
          <w:szCs w:val="20"/>
        </w:rPr>
        <w:t>schools’ and teachers’ group monetary incentives caused significant</w:t>
      </w:r>
      <w:r>
        <w:rPr>
          <w:rFonts w:ascii="Times New Roman" w:hAnsi="Times New Roman" w:cs="Times New Roman"/>
          <w:sz w:val="20"/>
          <w:szCs w:val="20"/>
        </w:rPr>
        <w:t xml:space="preserve"> </w:t>
      </w:r>
      <w:r w:rsidRPr="00DD689B">
        <w:rPr>
          <w:rFonts w:ascii="Times New Roman" w:hAnsi="Times New Roman" w:cs="Times New Roman"/>
          <w:sz w:val="20"/>
          <w:szCs w:val="20"/>
        </w:rPr>
        <w:t>gains in many dimensions of students’ outcomes. Endowing schools</w:t>
      </w:r>
      <w:r>
        <w:rPr>
          <w:rFonts w:ascii="Times New Roman" w:hAnsi="Times New Roman" w:cs="Times New Roman"/>
          <w:sz w:val="20"/>
          <w:szCs w:val="20"/>
        </w:rPr>
        <w:t xml:space="preserve"> </w:t>
      </w:r>
      <w:r w:rsidRPr="00DD689B">
        <w:rPr>
          <w:rFonts w:ascii="Times New Roman" w:hAnsi="Times New Roman" w:cs="Times New Roman"/>
          <w:sz w:val="20"/>
          <w:szCs w:val="20"/>
        </w:rPr>
        <w:t>with more resources also led to improvement in student performance.</w:t>
      </w:r>
      <w:r>
        <w:rPr>
          <w:rFonts w:ascii="Times New Roman" w:hAnsi="Times New Roman" w:cs="Times New Roman"/>
          <w:sz w:val="20"/>
          <w:szCs w:val="20"/>
        </w:rPr>
        <w:t xml:space="preserve"> </w:t>
      </w:r>
      <w:r w:rsidRPr="00DD689B">
        <w:rPr>
          <w:rFonts w:ascii="Times New Roman" w:hAnsi="Times New Roman" w:cs="Times New Roman"/>
          <w:sz w:val="20"/>
          <w:szCs w:val="20"/>
        </w:rPr>
        <w:t>However, the comparison based on cost equivalency suggests that the</w:t>
      </w:r>
      <w:r>
        <w:rPr>
          <w:rFonts w:ascii="Times New Roman" w:hAnsi="Times New Roman" w:cs="Times New Roman"/>
          <w:sz w:val="20"/>
          <w:szCs w:val="20"/>
        </w:rPr>
        <w:t xml:space="preserve"> </w:t>
      </w:r>
      <w:r w:rsidRPr="00DD689B">
        <w:rPr>
          <w:rFonts w:ascii="Times New Roman" w:hAnsi="Times New Roman" w:cs="Times New Roman"/>
          <w:sz w:val="20"/>
          <w:szCs w:val="20"/>
        </w:rPr>
        <w:t>teachers’ incentive intervention is much more cost effective.</w:t>
      </w:r>
    </w:p>
    <w:p w:rsidR="00DD689B" w:rsidRDefault="00DD689B" w:rsidP="00DD689B">
      <w:pPr>
        <w:jc w:val="both"/>
        <w:rPr>
          <w:rFonts w:ascii="Times New Roman" w:hAnsi="Times New Roman" w:cs="Times New Roman"/>
          <w:sz w:val="20"/>
          <w:szCs w:val="20"/>
        </w:rPr>
      </w:pPr>
      <w:r>
        <w:rPr>
          <w:rFonts w:ascii="Times New Roman" w:hAnsi="Times New Roman" w:cs="Times New Roman"/>
          <w:sz w:val="20"/>
          <w:szCs w:val="20"/>
        </w:rPr>
        <w:t xml:space="preserve">17. </w:t>
      </w:r>
      <w:proofErr w:type="spellStart"/>
      <w:r>
        <w:rPr>
          <w:rFonts w:ascii="Times New Roman" w:hAnsi="Times New Roman" w:cs="Times New Roman"/>
          <w:sz w:val="20"/>
          <w:szCs w:val="20"/>
        </w:rPr>
        <w:t>Melo</w:t>
      </w:r>
      <w:proofErr w:type="spellEnd"/>
      <w:r>
        <w:rPr>
          <w:rFonts w:ascii="Times New Roman" w:hAnsi="Times New Roman" w:cs="Times New Roman"/>
          <w:sz w:val="20"/>
          <w:szCs w:val="20"/>
        </w:rPr>
        <w:t xml:space="preserve">, M. A. (2007). The Politics of Service Delivery Reform: Improving Basic Education in Brazil. </w:t>
      </w:r>
      <w:r>
        <w:rPr>
          <w:rFonts w:ascii="Times New Roman" w:hAnsi="Times New Roman" w:cs="Times New Roman"/>
          <w:i/>
          <w:sz w:val="20"/>
          <w:szCs w:val="20"/>
        </w:rPr>
        <w:t>The Politics of Service Delivery in Democracies: Better Access for the Poor.</w:t>
      </w:r>
      <w:r>
        <w:rPr>
          <w:rFonts w:ascii="Times New Roman" w:hAnsi="Times New Roman" w:cs="Times New Roman"/>
          <w:sz w:val="20"/>
          <w:szCs w:val="20"/>
        </w:rPr>
        <w:t xml:space="preserve"> </w:t>
      </w:r>
      <w:proofErr w:type="spellStart"/>
      <w:r>
        <w:rPr>
          <w:rFonts w:ascii="Times New Roman" w:hAnsi="Times New Roman" w:cs="Times New Roman"/>
          <w:sz w:val="20"/>
          <w:szCs w:val="20"/>
        </w:rPr>
        <w:t>Devarajan</w:t>
      </w:r>
      <w:proofErr w:type="spellEnd"/>
      <w:r>
        <w:rPr>
          <w:rFonts w:ascii="Times New Roman" w:hAnsi="Times New Roman" w:cs="Times New Roman"/>
          <w:sz w:val="20"/>
          <w:szCs w:val="20"/>
        </w:rPr>
        <w:t xml:space="preserve">, S. &amp; </w:t>
      </w:r>
      <w:proofErr w:type="spellStart"/>
      <w:r>
        <w:rPr>
          <w:rFonts w:ascii="Times New Roman" w:hAnsi="Times New Roman" w:cs="Times New Roman"/>
          <w:sz w:val="20"/>
          <w:szCs w:val="20"/>
        </w:rPr>
        <w:t>Widlund</w:t>
      </w:r>
      <w:proofErr w:type="spellEnd"/>
      <w:r>
        <w:rPr>
          <w:rFonts w:ascii="Times New Roman" w:hAnsi="Times New Roman" w:cs="Times New Roman"/>
          <w:sz w:val="20"/>
          <w:szCs w:val="20"/>
        </w:rPr>
        <w:t>, I. (</w:t>
      </w:r>
      <w:proofErr w:type="spellStart"/>
      <w:proofErr w:type="gramStart"/>
      <w:r>
        <w:rPr>
          <w:rFonts w:ascii="Times New Roman" w:hAnsi="Times New Roman" w:cs="Times New Roman"/>
          <w:sz w:val="20"/>
          <w:szCs w:val="20"/>
        </w:rPr>
        <w:t>ed</w:t>
      </w:r>
      <w:proofErr w:type="spellEnd"/>
      <w:proofErr w:type="gramEnd"/>
      <w:r>
        <w:rPr>
          <w:rFonts w:ascii="Times New Roman" w:hAnsi="Times New Roman" w:cs="Times New Roman"/>
          <w:sz w:val="20"/>
          <w:szCs w:val="20"/>
        </w:rPr>
        <w:t xml:space="preserve">). </w:t>
      </w:r>
      <w:r>
        <w:rPr>
          <w:rFonts w:ascii="Times New Roman" w:hAnsi="Times New Roman" w:cs="Times New Roman"/>
          <w:sz w:val="20"/>
          <w:szCs w:val="20"/>
        </w:rPr>
        <w:t xml:space="preserve">Stockholm, Sweden: Expert Group on Development Issues Secretariat, Ministry for Foreign Affairs. </w:t>
      </w:r>
    </w:p>
    <w:p w:rsidR="00DD689B" w:rsidRDefault="00DD689B" w:rsidP="00DD689B">
      <w:pPr>
        <w:ind w:left="567" w:right="567"/>
        <w:jc w:val="both"/>
        <w:rPr>
          <w:rFonts w:ascii="Times New Roman" w:hAnsi="Times New Roman" w:cs="Times New Roman"/>
          <w:sz w:val="20"/>
          <w:szCs w:val="20"/>
        </w:rPr>
      </w:pPr>
      <w:r w:rsidRPr="00DD689B">
        <w:rPr>
          <w:rFonts w:ascii="Times New Roman" w:hAnsi="Times New Roman" w:cs="Times New Roman"/>
          <w:sz w:val="20"/>
          <w:szCs w:val="20"/>
        </w:rPr>
        <w:t>This paper discusses a case of successful reform in the educational sector – the</w:t>
      </w:r>
      <w:r>
        <w:rPr>
          <w:rFonts w:ascii="Times New Roman" w:hAnsi="Times New Roman" w:cs="Times New Roman"/>
          <w:sz w:val="20"/>
          <w:szCs w:val="20"/>
        </w:rPr>
        <w:t xml:space="preserve"> </w:t>
      </w:r>
      <w:proofErr w:type="spellStart"/>
      <w:r w:rsidRPr="00DD689B">
        <w:rPr>
          <w:rFonts w:ascii="Times New Roman" w:hAnsi="Times New Roman" w:cs="Times New Roman"/>
          <w:sz w:val="20"/>
          <w:szCs w:val="20"/>
        </w:rPr>
        <w:t>Fundef</w:t>
      </w:r>
      <w:proofErr w:type="spellEnd"/>
      <w:r w:rsidRPr="00DD689B">
        <w:rPr>
          <w:rFonts w:ascii="Times New Roman" w:hAnsi="Times New Roman" w:cs="Times New Roman"/>
          <w:sz w:val="20"/>
          <w:szCs w:val="20"/>
        </w:rPr>
        <w:t xml:space="preserve"> initiative implemented by the Cardoso government (1995–2002) in</w:t>
      </w:r>
      <w:r>
        <w:rPr>
          <w:rFonts w:ascii="Times New Roman" w:hAnsi="Times New Roman" w:cs="Times New Roman"/>
          <w:sz w:val="20"/>
          <w:szCs w:val="20"/>
        </w:rPr>
        <w:t xml:space="preserve"> </w:t>
      </w:r>
      <w:r w:rsidRPr="00DD689B">
        <w:rPr>
          <w:rFonts w:ascii="Times New Roman" w:hAnsi="Times New Roman" w:cs="Times New Roman"/>
          <w:sz w:val="20"/>
          <w:szCs w:val="20"/>
        </w:rPr>
        <w:t>1996. This reform can be considered successful because not only has it produced</w:t>
      </w:r>
      <w:r>
        <w:rPr>
          <w:rFonts w:ascii="Times New Roman" w:hAnsi="Times New Roman" w:cs="Times New Roman"/>
          <w:sz w:val="20"/>
          <w:szCs w:val="20"/>
        </w:rPr>
        <w:t xml:space="preserve"> </w:t>
      </w:r>
      <w:r w:rsidRPr="00DD689B">
        <w:rPr>
          <w:rFonts w:ascii="Times New Roman" w:hAnsi="Times New Roman" w:cs="Times New Roman"/>
          <w:sz w:val="20"/>
          <w:szCs w:val="20"/>
        </w:rPr>
        <w:t xml:space="preserve">tangible results – in particular an impressive expansion of pupils’ </w:t>
      </w:r>
      <w:r>
        <w:rPr>
          <w:rFonts w:ascii="Times New Roman" w:hAnsi="Times New Roman" w:cs="Times New Roman"/>
          <w:sz w:val="20"/>
          <w:szCs w:val="20"/>
        </w:rPr>
        <w:t xml:space="preserve">enrolment </w:t>
      </w:r>
      <w:r w:rsidRPr="00DD689B">
        <w:rPr>
          <w:rFonts w:ascii="Times New Roman" w:hAnsi="Times New Roman" w:cs="Times New Roman"/>
          <w:sz w:val="20"/>
          <w:szCs w:val="20"/>
        </w:rPr>
        <w:t>as well as the deepening of decentralization in the sector – but it has also</w:t>
      </w:r>
      <w:r>
        <w:rPr>
          <w:rFonts w:ascii="Times New Roman" w:hAnsi="Times New Roman" w:cs="Times New Roman"/>
          <w:sz w:val="20"/>
          <w:szCs w:val="20"/>
        </w:rPr>
        <w:t xml:space="preserve"> </w:t>
      </w:r>
      <w:r w:rsidRPr="00DD689B">
        <w:rPr>
          <w:rFonts w:ascii="Times New Roman" w:hAnsi="Times New Roman" w:cs="Times New Roman"/>
          <w:sz w:val="20"/>
          <w:szCs w:val="20"/>
        </w:rPr>
        <w:t>passed the test of political sustainability. In fact, the current Workers Party (</w:t>
      </w:r>
      <w:proofErr w:type="spellStart"/>
      <w:r w:rsidRPr="00DD689B">
        <w:rPr>
          <w:rFonts w:ascii="Times New Roman" w:hAnsi="Times New Roman" w:cs="Times New Roman"/>
          <w:i/>
          <w:iCs/>
          <w:sz w:val="20"/>
          <w:szCs w:val="20"/>
        </w:rPr>
        <w:t>Partido</w:t>
      </w:r>
      <w:proofErr w:type="spellEnd"/>
      <w:r>
        <w:rPr>
          <w:rFonts w:ascii="Times New Roman" w:hAnsi="Times New Roman" w:cs="Times New Roman"/>
          <w:i/>
          <w:iCs/>
          <w:sz w:val="20"/>
          <w:szCs w:val="20"/>
        </w:rPr>
        <w:t xml:space="preserve"> </w:t>
      </w:r>
      <w:r w:rsidRPr="00DD689B">
        <w:rPr>
          <w:rFonts w:ascii="Times New Roman" w:hAnsi="Times New Roman" w:cs="Times New Roman"/>
          <w:i/>
          <w:iCs/>
          <w:sz w:val="20"/>
          <w:szCs w:val="20"/>
        </w:rPr>
        <w:t xml:space="preserve">dos </w:t>
      </w:r>
      <w:proofErr w:type="spellStart"/>
      <w:r w:rsidRPr="00DD689B">
        <w:rPr>
          <w:rFonts w:ascii="Times New Roman" w:hAnsi="Times New Roman" w:cs="Times New Roman"/>
          <w:i/>
          <w:iCs/>
          <w:sz w:val="20"/>
          <w:szCs w:val="20"/>
        </w:rPr>
        <w:t>Trabalhadores</w:t>
      </w:r>
      <w:proofErr w:type="spellEnd"/>
      <w:r w:rsidRPr="00DD689B">
        <w:rPr>
          <w:rFonts w:ascii="Times New Roman" w:hAnsi="Times New Roman" w:cs="Times New Roman"/>
          <w:sz w:val="20"/>
          <w:szCs w:val="20"/>
        </w:rPr>
        <w:t xml:space="preserve">) administration of Luis </w:t>
      </w:r>
      <w:proofErr w:type="spellStart"/>
      <w:r w:rsidRPr="00DD689B">
        <w:rPr>
          <w:rFonts w:ascii="Times New Roman" w:hAnsi="Times New Roman" w:cs="Times New Roman"/>
          <w:sz w:val="20"/>
          <w:szCs w:val="20"/>
        </w:rPr>
        <w:t>Inacio</w:t>
      </w:r>
      <w:proofErr w:type="spellEnd"/>
      <w:r w:rsidRPr="00DD689B">
        <w:rPr>
          <w:rFonts w:ascii="Times New Roman" w:hAnsi="Times New Roman" w:cs="Times New Roman"/>
          <w:sz w:val="20"/>
          <w:szCs w:val="20"/>
        </w:rPr>
        <w:t xml:space="preserve"> da Silva, “Lula”, (2003– )</w:t>
      </w:r>
      <w:r>
        <w:rPr>
          <w:rFonts w:ascii="Times New Roman" w:hAnsi="Times New Roman" w:cs="Times New Roman"/>
          <w:sz w:val="20"/>
          <w:szCs w:val="20"/>
        </w:rPr>
        <w:t xml:space="preserve"> </w:t>
      </w:r>
      <w:r w:rsidRPr="00DD689B">
        <w:rPr>
          <w:rFonts w:ascii="Times New Roman" w:hAnsi="Times New Roman" w:cs="Times New Roman"/>
          <w:sz w:val="20"/>
          <w:szCs w:val="20"/>
        </w:rPr>
        <w:t>has maintained the scheme, and has even recently presented a constitutional</w:t>
      </w:r>
      <w:r>
        <w:rPr>
          <w:rFonts w:ascii="Times New Roman" w:hAnsi="Times New Roman" w:cs="Times New Roman"/>
          <w:sz w:val="20"/>
          <w:szCs w:val="20"/>
        </w:rPr>
        <w:t xml:space="preserve"> </w:t>
      </w:r>
      <w:r w:rsidRPr="00DD689B">
        <w:rPr>
          <w:rFonts w:ascii="Times New Roman" w:hAnsi="Times New Roman" w:cs="Times New Roman"/>
          <w:sz w:val="20"/>
          <w:szCs w:val="20"/>
        </w:rPr>
        <w:t>amendment to upgrade it, drawing on the same basic approach and modus</w:t>
      </w:r>
      <w:r>
        <w:rPr>
          <w:rFonts w:ascii="Times New Roman" w:hAnsi="Times New Roman" w:cs="Times New Roman"/>
          <w:sz w:val="20"/>
          <w:szCs w:val="20"/>
        </w:rPr>
        <w:t xml:space="preserve"> </w:t>
      </w:r>
      <w:r w:rsidRPr="00DD689B">
        <w:rPr>
          <w:rFonts w:ascii="Times New Roman" w:hAnsi="Times New Roman" w:cs="Times New Roman"/>
          <w:sz w:val="20"/>
          <w:szCs w:val="20"/>
        </w:rPr>
        <w:t>operandi (</w:t>
      </w:r>
      <w:proofErr w:type="spellStart"/>
      <w:r w:rsidRPr="00DD689B">
        <w:rPr>
          <w:rFonts w:ascii="Times New Roman" w:hAnsi="Times New Roman" w:cs="Times New Roman"/>
          <w:sz w:val="20"/>
          <w:szCs w:val="20"/>
        </w:rPr>
        <w:t>Melo</w:t>
      </w:r>
      <w:proofErr w:type="spellEnd"/>
      <w:r w:rsidRPr="00DD689B">
        <w:rPr>
          <w:rFonts w:ascii="Times New Roman" w:hAnsi="Times New Roman" w:cs="Times New Roman"/>
          <w:sz w:val="20"/>
          <w:szCs w:val="20"/>
        </w:rPr>
        <w:t xml:space="preserve">, 2007). </w:t>
      </w:r>
      <w:proofErr w:type="spellStart"/>
      <w:r w:rsidRPr="00DD689B">
        <w:rPr>
          <w:rFonts w:ascii="Times New Roman" w:hAnsi="Times New Roman" w:cs="Times New Roman"/>
          <w:sz w:val="20"/>
          <w:szCs w:val="20"/>
        </w:rPr>
        <w:t>Fundef’s</w:t>
      </w:r>
      <w:proofErr w:type="spellEnd"/>
      <w:r w:rsidRPr="00DD689B">
        <w:rPr>
          <w:rFonts w:ascii="Times New Roman" w:hAnsi="Times New Roman" w:cs="Times New Roman"/>
          <w:sz w:val="20"/>
          <w:szCs w:val="20"/>
        </w:rPr>
        <w:t xml:space="preserve"> success is all the more remarkable considering</w:t>
      </w:r>
      <w:r>
        <w:rPr>
          <w:rFonts w:ascii="Times New Roman" w:hAnsi="Times New Roman" w:cs="Times New Roman"/>
          <w:sz w:val="20"/>
          <w:szCs w:val="20"/>
        </w:rPr>
        <w:t xml:space="preserve"> </w:t>
      </w:r>
      <w:r w:rsidRPr="00DD689B">
        <w:rPr>
          <w:rFonts w:ascii="Times New Roman" w:hAnsi="Times New Roman" w:cs="Times New Roman"/>
          <w:sz w:val="20"/>
          <w:szCs w:val="20"/>
        </w:rPr>
        <w:t>the hostile fiscal environment in which it has been implemented. Proposed in</w:t>
      </w:r>
      <w:r>
        <w:rPr>
          <w:rFonts w:ascii="Times New Roman" w:hAnsi="Times New Roman" w:cs="Times New Roman"/>
          <w:sz w:val="20"/>
          <w:szCs w:val="20"/>
        </w:rPr>
        <w:t xml:space="preserve"> </w:t>
      </w:r>
      <w:r w:rsidRPr="00DD689B">
        <w:rPr>
          <w:rFonts w:ascii="Times New Roman" w:hAnsi="Times New Roman" w:cs="Times New Roman"/>
          <w:sz w:val="20"/>
          <w:szCs w:val="20"/>
        </w:rPr>
        <w:t>1996, it was implemented amidst international crises (the Russian, Asian and</w:t>
      </w:r>
      <w:r>
        <w:rPr>
          <w:rFonts w:ascii="Times New Roman" w:hAnsi="Times New Roman" w:cs="Times New Roman"/>
          <w:sz w:val="20"/>
          <w:szCs w:val="20"/>
        </w:rPr>
        <w:t xml:space="preserve"> </w:t>
      </w:r>
      <w:r w:rsidRPr="00DD689B">
        <w:rPr>
          <w:rFonts w:ascii="Times New Roman" w:hAnsi="Times New Roman" w:cs="Times New Roman"/>
          <w:sz w:val="20"/>
          <w:szCs w:val="20"/>
        </w:rPr>
        <w:t>“Tequila” crises) – al</w:t>
      </w:r>
      <w:r>
        <w:rPr>
          <w:rFonts w:ascii="Times New Roman" w:hAnsi="Times New Roman" w:cs="Times New Roman"/>
          <w:sz w:val="20"/>
          <w:szCs w:val="20"/>
        </w:rPr>
        <w:t>l of which impacted Brazil’s fi</w:t>
      </w:r>
      <w:r w:rsidRPr="00DD689B">
        <w:rPr>
          <w:rFonts w:ascii="Times New Roman" w:hAnsi="Times New Roman" w:cs="Times New Roman"/>
          <w:sz w:val="20"/>
          <w:szCs w:val="20"/>
        </w:rPr>
        <w:t>scal situation and created a</w:t>
      </w:r>
      <w:r>
        <w:rPr>
          <w:rFonts w:ascii="Times New Roman" w:hAnsi="Times New Roman" w:cs="Times New Roman"/>
          <w:sz w:val="20"/>
          <w:szCs w:val="20"/>
        </w:rPr>
        <w:t xml:space="preserve"> </w:t>
      </w:r>
      <w:r w:rsidRPr="00DD689B">
        <w:rPr>
          <w:rFonts w:ascii="Times New Roman" w:hAnsi="Times New Roman" w:cs="Times New Roman"/>
          <w:sz w:val="20"/>
          <w:szCs w:val="20"/>
        </w:rPr>
        <w:t>highly unstable fiscal situation thenceforth.</w:t>
      </w:r>
    </w:p>
    <w:p w:rsidR="00DD689B" w:rsidRPr="00DD689B" w:rsidRDefault="00DD689B" w:rsidP="00DD689B">
      <w:pPr>
        <w:ind w:left="567" w:right="567"/>
        <w:jc w:val="both"/>
        <w:rPr>
          <w:rFonts w:ascii="Times New Roman" w:hAnsi="Times New Roman" w:cs="Times New Roman"/>
          <w:sz w:val="20"/>
          <w:szCs w:val="20"/>
        </w:rPr>
      </w:pPr>
      <w:r w:rsidRPr="00DD689B">
        <w:rPr>
          <w:rFonts w:ascii="Times New Roman" w:hAnsi="Times New Roman" w:cs="Times New Roman"/>
          <w:sz w:val="20"/>
          <w:szCs w:val="20"/>
        </w:rPr>
        <w:t xml:space="preserve">Several general lessons can be drawn from </w:t>
      </w:r>
      <w:proofErr w:type="gramStart"/>
      <w:r w:rsidRPr="00DD689B">
        <w:rPr>
          <w:rFonts w:ascii="Times New Roman" w:hAnsi="Times New Roman" w:cs="Times New Roman"/>
          <w:sz w:val="20"/>
          <w:szCs w:val="20"/>
        </w:rPr>
        <w:t>this experience that are</w:t>
      </w:r>
      <w:proofErr w:type="gramEnd"/>
      <w:r w:rsidRPr="00DD689B">
        <w:rPr>
          <w:rFonts w:ascii="Times New Roman" w:hAnsi="Times New Roman" w:cs="Times New Roman"/>
          <w:sz w:val="20"/>
          <w:szCs w:val="20"/>
        </w:rPr>
        <w:t xml:space="preserve"> of broad</w:t>
      </w:r>
      <w:r>
        <w:rPr>
          <w:rFonts w:ascii="Times New Roman" w:hAnsi="Times New Roman" w:cs="Times New Roman"/>
          <w:sz w:val="20"/>
          <w:szCs w:val="20"/>
        </w:rPr>
        <w:t xml:space="preserve"> </w:t>
      </w:r>
      <w:r w:rsidRPr="00DD689B">
        <w:rPr>
          <w:rFonts w:ascii="Times New Roman" w:hAnsi="Times New Roman" w:cs="Times New Roman"/>
          <w:sz w:val="20"/>
          <w:szCs w:val="20"/>
        </w:rPr>
        <w:t>interest. This case is particularly interesting because successful comprehensive</w:t>
      </w:r>
      <w:r>
        <w:rPr>
          <w:rFonts w:ascii="Times New Roman" w:hAnsi="Times New Roman" w:cs="Times New Roman"/>
          <w:sz w:val="20"/>
          <w:szCs w:val="20"/>
        </w:rPr>
        <w:t xml:space="preserve"> </w:t>
      </w:r>
      <w:r w:rsidRPr="00DD689B">
        <w:rPr>
          <w:rFonts w:ascii="Times New Roman" w:hAnsi="Times New Roman" w:cs="Times New Roman"/>
          <w:sz w:val="20"/>
          <w:szCs w:val="20"/>
        </w:rPr>
        <w:t>educational reforms are non-anticipated events. Social service reforms are a subset</w:t>
      </w:r>
      <w:r>
        <w:rPr>
          <w:rFonts w:ascii="Times New Roman" w:hAnsi="Times New Roman" w:cs="Times New Roman"/>
          <w:sz w:val="20"/>
          <w:szCs w:val="20"/>
        </w:rPr>
        <w:t xml:space="preserve"> </w:t>
      </w:r>
      <w:r w:rsidRPr="00DD689B">
        <w:rPr>
          <w:rFonts w:ascii="Times New Roman" w:hAnsi="Times New Roman" w:cs="Times New Roman"/>
          <w:sz w:val="20"/>
          <w:szCs w:val="20"/>
        </w:rPr>
        <w:t>of reforms that in the development literature are usually termed second-generation</w:t>
      </w:r>
      <w:r>
        <w:rPr>
          <w:rFonts w:ascii="Times New Roman" w:hAnsi="Times New Roman" w:cs="Times New Roman"/>
          <w:sz w:val="20"/>
          <w:szCs w:val="20"/>
        </w:rPr>
        <w:t xml:space="preserve"> </w:t>
      </w:r>
      <w:r w:rsidRPr="00DD689B">
        <w:rPr>
          <w:rFonts w:ascii="Times New Roman" w:hAnsi="Times New Roman" w:cs="Times New Roman"/>
          <w:sz w:val="20"/>
          <w:szCs w:val="20"/>
        </w:rPr>
        <w:t>reforms, mostly because of their institutional focus and emphasis on</w:t>
      </w:r>
      <w:r>
        <w:rPr>
          <w:rFonts w:ascii="Times New Roman" w:hAnsi="Times New Roman" w:cs="Times New Roman"/>
          <w:sz w:val="20"/>
          <w:szCs w:val="20"/>
        </w:rPr>
        <w:t xml:space="preserve"> </w:t>
      </w:r>
      <w:r w:rsidRPr="00DD689B">
        <w:rPr>
          <w:rFonts w:ascii="Times New Roman" w:hAnsi="Times New Roman" w:cs="Times New Roman"/>
          <w:sz w:val="20"/>
          <w:szCs w:val="20"/>
        </w:rPr>
        <w:t>institutional reform (</w:t>
      </w:r>
      <w:proofErr w:type="spellStart"/>
      <w:r w:rsidRPr="00DD689B">
        <w:rPr>
          <w:rFonts w:ascii="Times New Roman" w:hAnsi="Times New Roman" w:cs="Times New Roman"/>
          <w:sz w:val="20"/>
          <w:szCs w:val="20"/>
        </w:rPr>
        <w:t>Navia</w:t>
      </w:r>
      <w:proofErr w:type="spellEnd"/>
      <w:r w:rsidRPr="00DD689B">
        <w:rPr>
          <w:rFonts w:ascii="Times New Roman" w:hAnsi="Times New Roman" w:cs="Times New Roman"/>
          <w:sz w:val="20"/>
          <w:szCs w:val="20"/>
        </w:rPr>
        <w:t xml:space="preserve"> and Velasco, 2003; Graham and </w:t>
      </w:r>
      <w:proofErr w:type="spellStart"/>
      <w:r w:rsidRPr="00DD689B">
        <w:rPr>
          <w:rFonts w:ascii="Times New Roman" w:hAnsi="Times New Roman" w:cs="Times New Roman"/>
          <w:sz w:val="20"/>
          <w:szCs w:val="20"/>
        </w:rPr>
        <w:t>Naím</w:t>
      </w:r>
      <w:proofErr w:type="spellEnd"/>
      <w:r w:rsidRPr="00DD689B">
        <w:rPr>
          <w:rFonts w:ascii="Times New Roman" w:hAnsi="Times New Roman" w:cs="Times New Roman"/>
          <w:sz w:val="20"/>
          <w:szCs w:val="20"/>
        </w:rPr>
        <w:t>, 1999). They</w:t>
      </w:r>
      <w:r>
        <w:rPr>
          <w:rFonts w:ascii="Times New Roman" w:hAnsi="Times New Roman" w:cs="Times New Roman"/>
          <w:sz w:val="20"/>
          <w:szCs w:val="20"/>
        </w:rPr>
        <w:t xml:space="preserve"> </w:t>
      </w:r>
      <w:r w:rsidRPr="00DD689B">
        <w:rPr>
          <w:rFonts w:ascii="Times New Roman" w:hAnsi="Times New Roman" w:cs="Times New Roman"/>
          <w:sz w:val="20"/>
          <w:szCs w:val="20"/>
        </w:rPr>
        <w:t>share the problems associated with the latter. A non-exhaustive list of the difficulties encountered includes the following. First, reforms are public goods.</w:t>
      </w:r>
      <w:r>
        <w:rPr>
          <w:rFonts w:ascii="Times New Roman" w:hAnsi="Times New Roman" w:cs="Times New Roman"/>
          <w:sz w:val="20"/>
          <w:szCs w:val="20"/>
        </w:rPr>
        <w:t xml:space="preserve"> </w:t>
      </w:r>
      <w:r w:rsidRPr="00DD689B">
        <w:rPr>
          <w:rFonts w:ascii="Times New Roman" w:hAnsi="Times New Roman" w:cs="Times New Roman"/>
          <w:sz w:val="20"/>
          <w:szCs w:val="20"/>
        </w:rPr>
        <w:t>These face the classic collective action problem of having to face the resistance</w:t>
      </w:r>
      <w:r>
        <w:rPr>
          <w:rFonts w:ascii="Times New Roman" w:hAnsi="Times New Roman" w:cs="Times New Roman"/>
          <w:sz w:val="20"/>
          <w:szCs w:val="20"/>
        </w:rPr>
        <w:t xml:space="preserve"> </w:t>
      </w:r>
      <w:r w:rsidRPr="00DD689B">
        <w:rPr>
          <w:rFonts w:ascii="Times New Roman" w:hAnsi="Times New Roman" w:cs="Times New Roman"/>
          <w:sz w:val="20"/>
          <w:szCs w:val="20"/>
        </w:rPr>
        <w:t>of small groups despite the collective benefits that they might generate. This</w:t>
      </w:r>
      <w:r>
        <w:rPr>
          <w:rFonts w:ascii="Times New Roman" w:hAnsi="Times New Roman" w:cs="Times New Roman"/>
          <w:sz w:val="20"/>
          <w:szCs w:val="20"/>
        </w:rPr>
        <w:t xml:space="preserve"> </w:t>
      </w:r>
      <w:r w:rsidRPr="00DD689B">
        <w:rPr>
          <w:rFonts w:ascii="Times New Roman" w:hAnsi="Times New Roman" w:cs="Times New Roman"/>
          <w:sz w:val="20"/>
          <w:szCs w:val="20"/>
        </w:rPr>
        <w:t>occurs both at the level of initiation and implementation of reforms. Putting in</w:t>
      </w:r>
      <w:r>
        <w:rPr>
          <w:rFonts w:ascii="Times New Roman" w:hAnsi="Times New Roman" w:cs="Times New Roman"/>
          <w:sz w:val="20"/>
          <w:szCs w:val="20"/>
        </w:rPr>
        <w:t xml:space="preserve"> place effi</w:t>
      </w:r>
      <w:r w:rsidRPr="00DD689B">
        <w:rPr>
          <w:rFonts w:ascii="Times New Roman" w:hAnsi="Times New Roman" w:cs="Times New Roman"/>
          <w:sz w:val="20"/>
          <w:szCs w:val="20"/>
        </w:rPr>
        <w:t>ciency-enhancing measures encounters the opposition of many vested</w:t>
      </w:r>
      <w:r>
        <w:rPr>
          <w:rFonts w:ascii="Times New Roman" w:hAnsi="Times New Roman" w:cs="Times New Roman"/>
          <w:sz w:val="20"/>
          <w:szCs w:val="20"/>
        </w:rPr>
        <w:t xml:space="preserve"> </w:t>
      </w:r>
      <w:r w:rsidRPr="00DD689B">
        <w:rPr>
          <w:rFonts w:ascii="Times New Roman" w:hAnsi="Times New Roman" w:cs="Times New Roman"/>
          <w:sz w:val="20"/>
          <w:szCs w:val="20"/>
        </w:rPr>
        <w:t>interests that can produce a stalemate.</w:t>
      </w:r>
    </w:p>
    <w:p w:rsidR="00DD689B" w:rsidRPr="00DD689B" w:rsidRDefault="00DD689B" w:rsidP="00DD689B">
      <w:pPr>
        <w:ind w:left="567" w:right="567"/>
        <w:jc w:val="both"/>
        <w:rPr>
          <w:rFonts w:ascii="Times New Roman" w:hAnsi="Times New Roman" w:cs="Times New Roman"/>
          <w:sz w:val="20"/>
          <w:szCs w:val="20"/>
        </w:rPr>
      </w:pPr>
      <w:r w:rsidRPr="00DD689B">
        <w:rPr>
          <w:rFonts w:ascii="Times New Roman" w:hAnsi="Times New Roman" w:cs="Times New Roman"/>
          <w:sz w:val="20"/>
          <w:szCs w:val="20"/>
        </w:rPr>
        <w:t>Second, these reforms require the cooperation of many actors to be effectively</w:t>
      </w:r>
      <w:r>
        <w:rPr>
          <w:rFonts w:ascii="Times New Roman" w:hAnsi="Times New Roman" w:cs="Times New Roman"/>
          <w:sz w:val="20"/>
          <w:szCs w:val="20"/>
        </w:rPr>
        <w:t xml:space="preserve"> </w:t>
      </w:r>
      <w:r w:rsidRPr="00DD689B">
        <w:rPr>
          <w:rFonts w:ascii="Times New Roman" w:hAnsi="Times New Roman" w:cs="Times New Roman"/>
          <w:sz w:val="20"/>
          <w:szCs w:val="20"/>
        </w:rPr>
        <w:t>implemented. These include mayors, unions, teachers and service providers,</w:t>
      </w:r>
      <w:r>
        <w:rPr>
          <w:rFonts w:ascii="Times New Roman" w:hAnsi="Times New Roman" w:cs="Times New Roman"/>
          <w:sz w:val="20"/>
          <w:szCs w:val="20"/>
        </w:rPr>
        <w:t xml:space="preserve"> </w:t>
      </w:r>
      <w:r w:rsidRPr="00DD689B">
        <w:rPr>
          <w:rFonts w:ascii="Times New Roman" w:hAnsi="Times New Roman" w:cs="Times New Roman"/>
          <w:sz w:val="20"/>
          <w:szCs w:val="20"/>
        </w:rPr>
        <w:t>among others. Severe coordination and incentive-compatibility problems have</w:t>
      </w:r>
      <w:r>
        <w:rPr>
          <w:rFonts w:ascii="Times New Roman" w:hAnsi="Times New Roman" w:cs="Times New Roman"/>
          <w:sz w:val="20"/>
          <w:szCs w:val="20"/>
        </w:rPr>
        <w:t xml:space="preserve"> </w:t>
      </w:r>
      <w:r w:rsidRPr="00DD689B">
        <w:rPr>
          <w:rFonts w:ascii="Times New Roman" w:hAnsi="Times New Roman" w:cs="Times New Roman"/>
          <w:sz w:val="20"/>
          <w:szCs w:val="20"/>
        </w:rPr>
        <w:t xml:space="preserve">to be resolved. </w:t>
      </w:r>
      <w:r>
        <w:rPr>
          <w:rFonts w:ascii="Times New Roman" w:hAnsi="Times New Roman" w:cs="Times New Roman"/>
          <w:sz w:val="20"/>
          <w:szCs w:val="20"/>
        </w:rPr>
        <w:t>Third, unlike fi</w:t>
      </w:r>
      <w:r w:rsidRPr="00DD689B">
        <w:rPr>
          <w:rFonts w:ascii="Times New Roman" w:hAnsi="Times New Roman" w:cs="Times New Roman"/>
          <w:sz w:val="20"/>
          <w:szCs w:val="20"/>
        </w:rPr>
        <w:t>scal and economic reforms – and even initiatives</w:t>
      </w:r>
      <w:r w:rsidRPr="00DD689B">
        <w:rPr>
          <w:rFonts w:ascii="Berling-Roman" w:hAnsi="Berling-Roman" w:cs="Berling-Roman"/>
          <w:sz w:val="24"/>
          <w:szCs w:val="24"/>
        </w:rPr>
        <w:t xml:space="preserve"> </w:t>
      </w:r>
      <w:r w:rsidRPr="00DD689B">
        <w:rPr>
          <w:rFonts w:ascii="Times New Roman" w:hAnsi="Times New Roman" w:cs="Times New Roman"/>
          <w:sz w:val="20"/>
          <w:szCs w:val="20"/>
        </w:rPr>
        <w:t>in the area of social security – there are no clear models to follow (pay-as-</w:t>
      </w:r>
      <w:proofErr w:type="spellStart"/>
      <w:r w:rsidRPr="00DD689B">
        <w:rPr>
          <w:rFonts w:ascii="Times New Roman" w:hAnsi="Times New Roman" w:cs="Times New Roman"/>
          <w:sz w:val="20"/>
          <w:szCs w:val="20"/>
        </w:rPr>
        <w:t>yougo</w:t>
      </w:r>
      <w:proofErr w:type="spellEnd"/>
      <w:r w:rsidRPr="00DD689B">
        <w:rPr>
          <w:rFonts w:ascii="Times New Roman" w:hAnsi="Times New Roman" w:cs="Times New Roman"/>
          <w:sz w:val="20"/>
          <w:szCs w:val="20"/>
        </w:rPr>
        <w:t>,</w:t>
      </w:r>
      <w:r>
        <w:rPr>
          <w:rFonts w:ascii="Times New Roman" w:hAnsi="Times New Roman" w:cs="Times New Roman"/>
          <w:sz w:val="20"/>
          <w:szCs w:val="20"/>
        </w:rPr>
        <w:t xml:space="preserve"> </w:t>
      </w:r>
      <w:proofErr w:type="spellStart"/>
      <w:r w:rsidRPr="00DD689B">
        <w:rPr>
          <w:rFonts w:ascii="Times New Roman" w:hAnsi="Times New Roman" w:cs="Times New Roman"/>
          <w:sz w:val="20"/>
          <w:szCs w:val="20"/>
        </w:rPr>
        <w:t>etc</w:t>
      </w:r>
      <w:proofErr w:type="spellEnd"/>
      <w:r w:rsidRPr="00DD689B">
        <w:rPr>
          <w:rFonts w:ascii="Times New Roman" w:hAnsi="Times New Roman" w:cs="Times New Roman"/>
          <w:sz w:val="20"/>
          <w:szCs w:val="20"/>
        </w:rPr>
        <w:t>). A variety of alternatives have been proposed to implement general guiding</w:t>
      </w:r>
      <w:r>
        <w:rPr>
          <w:rFonts w:ascii="Times New Roman" w:hAnsi="Times New Roman" w:cs="Times New Roman"/>
          <w:sz w:val="20"/>
          <w:szCs w:val="20"/>
        </w:rPr>
        <w:t xml:space="preserve"> </w:t>
      </w:r>
      <w:r w:rsidRPr="00DD689B">
        <w:rPr>
          <w:rFonts w:ascii="Times New Roman" w:hAnsi="Times New Roman" w:cs="Times New Roman"/>
          <w:sz w:val="20"/>
          <w:szCs w:val="20"/>
        </w:rPr>
        <w:t>principles such as decentralization and the introduction of performance</w:t>
      </w:r>
      <w:r>
        <w:rPr>
          <w:rFonts w:ascii="Times New Roman" w:hAnsi="Times New Roman" w:cs="Times New Roman"/>
          <w:sz w:val="20"/>
          <w:szCs w:val="20"/>
        </w:rPr>
        <w:t>-</w:t>
      </w:r>
      <w:r w:rsidRPr="00DD689B">
        <w:rPr>
          <w:rFonts w:ascii="Times New Roman" w:hAnsi="Times New Roman" w:cs="Times New Roman"/>
          <w:sz w:val="20"/>
          <w:szCs w:val="20"/>
        </w:rPr>
        <w:t>based</w:t>
      </w:r>
      <w:r>
        <w:rPr>
          <w:rFonts w:ascii="Times New Roman" w:hAnsi="Times New Roman" w:cs="Times New Roman"/>
          <w:sz w:val="20"/>
          <w:szCs w:val="20"/>
        </w:rPr>
        <w:t xml:space="preserve"> </w:t>
      </w:r>
      <w:r w:rsidRPr="00DD689B">
        <w:rPr>
          <w:rFonts w:ascii="Times New Roman" w:hAnsi="Times New Roman" w:cs="Times New Roman"/>
          <w:sz w:val="20"/>
          <w:szCs w:val="20"/>
        </w:rPr>
        <w:t>incentives (Nelson, 2000, 2005). Finally, the costs of non-reform are low</w:t>
      </w:r>
      <w:r>
        <w:rPr>
          <w:rFonts w:ascii="Times New Roman" w:hAnsi="Times New Roman" w:cs="Times New Roman"/>
          <w:sz w:val="20"/>
          <w:szCs w:val="20"/>
        </w:rPr>
        <w:t xml:space="preserve"> </w:t>
      </w:r>
      <w:r w:rsidRPr="00DD689B">
        <w:rPr>
          <w:rFonts w:ascii="Times New Roman" w:hAnsi="Times New Roman" w:cs="Times New Roman"/>
          <w:sz w:val="20"/>
          <w:szCs w:val="20"/>
        </w:rPr>
        <w:t xml:space="preserve">and diffuse. Those more affected by reforms </w:t>
      </w:r>
      <w:r w:rsidRPr="00DD689B">
        <w:rPr>
          <w:rFonts w:ascii="Times New Roman" w:hAnsi="Times New Roman" w:cs="Times New Roman"/>
          <w:sz w:val="20"/>
          <w:szCs w:val="20"/>
        </w:rPr>
        <w:lastRenderedPageBreak/>
        <w:t>– students and their families – bear</w:t>
      </w:r>
      <w:r>
        <w:rPr>
          <w:rFonts w:ascii="Times New Roman" w:hAnsi="Times New Roman" w:cs="Times New Roman"/>
          <w:sz w:val="20"/>
          <w:szCs w:val="20"/>
        </w:rPr>
        <w:t xml:space="preserve"> </w:t>
      </w:r>
      <w:r w:rsidRPr="00DD689B">
        <w:rPr>
          <w:rFonts w:ascii="Times New Roman" w:hAnsi="Times New Roman" w:cs="Times New Roman"/>
          <w:sz w:val="20"/>
          <w:szCs w:val="20"/>
        </w:rPr>
        <w:t>the cost of non-reform. Despite ubiquitous references to educational crisis, no</w:t>
      </w:r>
      <w:r>
        <w:rPr>
          <w:rFonts w:ascii="Times New Roman" w:hAnsi="Times New Roman" w:cs="Times New Roman"/>
          <w:sz w:val="20"/>
          <w:szCs w:val="20"/>
        </w:rPr>
        <w:t xml:space="preserve"> </w:t>
      </w:r>
      <w:r w:rsidRPr="00DD689B">
        <w:rPr>
          <w:rFonts w:ascii="Times New Roman" w:hAnsi="Times New Roman" w:cs="Times New Roman"/>
          <w:sz w:val="20"/>
          <w:szCs w:val="20"/>
        </w:rPr>
        <w:t>sense of urgency exists.</w:t>
      </w:r>
    </w:p>
    <w:p w:rsidR="00DD689B" w:rsidRPr="00DD689B" w:rsidRDefault="00DD689B" w:rsidP="00DD689B">
      <w:pPr>
        <w:ind w:left="567" w:right="567"/>
        <w:jc w:val="both"/>
        <w:rPr>
          <w:rFonts w:ascii="Times New Roman" w:hAnsi="Times New Roman" w:cs="Times New Roman"/>
          <w:sz w:val="20"/>
          <w:szCs w:val="20"/>
        </w:rPr>
      </w:pPr>
      <w:r w:rsidRPr="00DD689B">
        <w:rPr>
          <w:rFonts w:ascii="Times New Roman" w:hAnsi="Times New Roman" w:cs="Times New Roman"/>
          <w:sz w:val="20"/>
          <w:szCs w:val="20"/>
        </w:rPr>
        <w:t>However, despite all these factors that make reform initiatives unlikely, they</w:t>
      </w:r>
      <w:r>
        <w:rPr>
          <w:rFonts w:ascii="Times New Roman" w:hAnsi="Times New Roman" w:cs="Times New Roman"/>
          <w:sz w:val="20"/>
          <w:szCs w:val="20"/>
        </w:rPr>
        <w:t xml:space="preserve"> </w:t>
      </w:r>
      <w:r w:rsidRPr="00DD689B">
        <w:rPr>
          <w:rFonts w:ascii="Times New Roman" w:hAnsi="Times New Roman" w:cs="Times New Roman"/>
          <w:sz w:val="20"/>
          <w:szCs w:val="20"/>
        </w:rPr>
        <w:t>do happen (</w:t>
      </w:r>
      <w:proofErr w:type="spellStart"/>
      <w:r w:rsidRPr="00DD689B">
        <w:rPr>
          <w:rFonts w:ascii="Times New Roman" w:hAnsi="Times New Roman" w:cs="Times New Roman"/>
          <w:sz w:val="20"/>
          <w:szCs w:val="20"/>
        </w:rPr>
        <w:t>Grindle</w:t>
      </w:r>
      <w:proofErr w:type="spellEnd"/>
      <w:r w:rsidRPr="00DD689B">
        <w:rPr>
          <w:rFonts w:ascii="Times New Roman" w:hAnsi="Times New Roman" w:cs="Times New Roman"/>
          <w:sz w:val="20"/>
          <w:szCs w:val="20"/>
        </w:rPr>
        <w:t>, 2004). Despite the odds, many reform initiatives have</w:t>
      </w:r>
      <w:r>
        <w:rPr>
          <w:rFonts w:ascii="Times New Roman" w:hAnsi="Times New Roman" w:cs="Times New Roman"/>
          <w:sz w:val="20"/>
          <w:szCs w:val="20"/>
        </w:rPr>
        <w:t xml:space="preserve"> </w:t>
      </w:r>
      <w:r w:rsidRPr="00DD689B">
        <w:rPr>
          <w:rFonts w:ascii="Times New Roman" w:hAnsi="Times New Roman" w:cs="Times New Roman"/>
          <w:sz w:val="20"/>
          <w:szCs w:val="20"/>
        </w:rPr>
        <w:t>been attempted in Latin America in recent years, though with varying degrees</w:t>
      </w:r>
      <w:r>
        <w:rPr>
          <w:rFonts w:ascii="Times New Roman" w:hAnsi="Times New Roman" w:cs="Times New Roman"/>
          <w:sz w:val="20"/>
          <w:szCs w:val="20"/>
        </w:rPr>
        <w:t xml:space="preserve"> </w:t>
      </w:r>
      <w:r w:rsidRPr="00DD689B">
        <w:rPr>
          <w:rFonts w:ascii="Times New Roman" w:hAnsi="Times New Roman" w:cs="Times New Roman"/>
          <w:sz w:val="20"/>
          <w:szCs w:val="20"/>
        </w:rPr>
        <w:t>of success (Kauffman and Nelson, 2004b). However, failure is not pervasive:</w:t>
      </w:r>
      <w:r>
        <w:rPr>
          <w:rFonts w:ascii="Times New Roman" w:hAnsi="Times New Roman" w:cs="Times New Roman"/>
          <w:sz w:val="20"/>
          <w:szCs w:val="20"/>
        </w:rPr>
        <w:t xml:space="preserve"> </w:t>
      </w:r>
      <w:r w:rsidRPr="00DD689B">
        <w:rPr>
          <w:rFonts w:ascii="Times New Roman" w:hAnsi="Times New Roman" w:cs="Times New Roman"/>
          <w:sz w:val="20"/>
          <w:szCs w:val="20"/>
        </w:rPr>
        <w:t>rather, it is analysts that have been unable to detect successes (McCourt and</w:t>
      </w:r>
      <w:r>
        <w:rPr>
          <w:rFonts w:ascii="Times New Roman" w:hAnsi="Times New Roman" w:cs="Times New Roman"/>
          <w:sz w:val="20"/>
          <w:szCs w:val="20"/>
        </w:rPr>
        <w:t xml:space="preserve"> </w:t>
      </w:r>
      <w:proofErr w:type="spellStart"/>
      <w:r w:rsidRPr="00DD689B">
        <w:rPr>
          <w:rFonts w:ascii="Times New Roman" w:hAnsi="Times New Roman" w:cs="Times New Roman"/>
          <w:sz w:val="20"/>
          <w:szCs w:val="20"/>
        </w:rPr>
        <w:t>Bebbington</w:t>
      </w:r>
      <w:proofErr w:type="spellEnd"/>
      <w:r w:rsidRPr="00DD689B">
        <w:rPr>
          <w:rFonts w:ascii="Times New Roman" w:hAnsi="Times New Roman" w:cs="Times New Roman"/>
          <w:sz w:val="20"/>
          <w:szCs w:val="20"/>
        </w:rPr>
        <w:t xml:space="preserve">, 2007). The conditions that </w:t>
      </w:r>
      <w:proofErr w:type="spellStart"/>
      <w:r w:rsidRPr="00DD689B">
        <w:rPr>
          <w:rFonts w:ascii="Times New Roman" w:hAnsi="Times New Roman" w:cs="Times New Roman"/>
          <w:sz w:val="20"/>
          <w:szCs w:val="20"/>
        </w:rPr>
        <w:t>favor</w:t>
      </w:r>
      <w:proofErr w:type="spellEnd"/>
      <w:r w:rsidRPr="00DD689B">
        <w:rPr>
          <w:rFonts w:ascii="Times New Roman" w:hAnsi="Times New Roman" w:cs="Times New Roman"/>
          <w:sz w:val="20"/>
          <w:szCs w:val="20"/>
        </w:rPr>
        <w:t xml:space="preserve"> the initiation of reforms are different</w:t>
      </w:r>
      <w:r>
        <w:rPr>
          <w:rFonts w:ascii="Times New Roman" w:hAnsi="Times New Roman" w:cs="Times New Roman"/>
          <w:sz w:val="20"/>
          <w:szCs w:val="20"/>
        </w:rPr>
        <w:t xml:space="preserve"> </w:t>
      </w:r>
      <w:r w:rsidRPr="00DD689B">
        <w:rPr>
          <w:rFonts w:ascii="Times New Roman" w:hAnsi="Times New Roman" w:cs="Times New Roman"/>
          <w:sz w:val="20"/>
          <w:szCs w:val="20"/>
        </w:rPr>
        <w:t>from those that lead to effective implementation. In this paper I will</w:t>
      </w:r>
      <w:r>
        <w:rPr>
          <w:rFonts w:ascii="Times New Roman" w:hAnsi="Times New Roman" w:cs="Times New Roman"/>
          <w:sz w:val="20"/>
          <w:szCs w:val="20"/>
        </w:rPr>
        <w:t xml:space="preserve"> </w:t>
      </w:r>
      <w:r w:rsidRPr="00DD689B">
        <w:rPr>
          <w:rFonts w:ascii="Times New Roman" w:hAnsi="Times New Roman" w:cs="Times New Roman"/>
          <w:sz w:val="20"/>
          <w:szCs w:val="20"/>
        </w:rPr>
        <w:t>concentrate on the latter.</w:t>
      </w:r>
    </w:p>
    <w:p w:rsidR="00DD689B" w:rsidRPr="00DD689B" w:rsidRDefault="00DD689B" w:rsidP="00DD689B">
      <w:pPr>
        <w:ind w:left="567" w:right="567"/>
        <w:jc w:val="both"/>
        <w:rPr>
          <w:rFonts w:ascii="Times New Roman" w:hAnsi="Times New Roman" w:cs="Times New Roman"/>
          <w:sz w:val="20"/>
          <w:szCs w:val="20"/>
        </w:rPr>
      </w:pPr>
      <w:r w:rsidRPr="00DD689B">
        <w:rPr>
          <w:rFonts w:ascii="Times New Roman" w:hAnsi="Times New Roman" w:cs="Times New Roman"/>
          <w:sz w:val="20"/>
          <w:szCs w:val="20"/>
        </w:rPr>
        <w:t>In this paper I will attempt to demonstrate that programs for educational reform</w:t>
      </w:r>
      <w:r>
        <w:rPr>
          <w:rFonts w:ascii="Times New Roman" w:hAnsi="Times New Roman" w:cs="Times New Roman"/>
          <w:sz w:val="20"/>
          <w:szCs w:val="20"/>
        </w:rPr>
        <w:t xml:space="preserve"> </w:t>
      </w:r>
      <w:r w:rsidRPr="00DD689B">
        <w:rPr>
          <w:rFonts w:ascii="Times New Roman" w:hAnsi="Times New Roman" w:cs="Times New Roman"/>
          <w:sz w:val="20"/>
          <w:szCs w:val="20"/>
        </w:rPr>
        <w:t>that include elements of expansion of coverage may convert the zero sum</w:t>
      </w:r>
      <w:r>
        <w:rPr>
          <w:rFonts w:ascii="Times New Roman" w:hAnsi="Times New Roman" w:cs="Times New Roman"/>
          <w:sz w:val="20"/>
          <w:szCs w:val="20"/>
        </w:rPr>
        <w:t xml:space="preserve"> </w:t>
      </w:r>
      <w:r w:rsidRPr="00DD689B">
        <w:rPr>
          <w:rFonts w:ascii="Times New Roman" w:hAnsi="Times New Roman" w:cs="Times New Roman"/>
          <w:sz w:val="20"/>
          <w:szCs w:val="20"/>
        </w:rPr>
        <w:t xml:space="preserve">game </w:t>
      </w:r>
      <w:proofErr w:type="gramStart"/>
      <w:r w:rsidRPr="00DD689B">
        <w:rPr>
          <w:rFonts w:ascii="Times New Roman" w:hAnsi="Times New Roman" w:cs="Times New Roman"/>
          <w:sz w:val="20"/>
          <w:szCs w:val="20"/>
        </w:rPr>
        <w:t>situation</w:t>
      </w:r>
      <w:proofErr w:type="gramEnd"/>
      <w:r w:rsidRPr="00DD689B">
        <w:rPr>
          <w:rFonts w:ascii="Times New Roman" w:hAnsi="Times New Roman" w:cs="Times New Roman"/>
          <w:sz w:val="20"/>
          <w:szCs w:val="20"/>
        </w:rPr>
        <w:t xml:space="preserve"> of efficiency-enhancing measures into positive sum games. In</w:t>
      </w:r>
      <w:r>
        <w:rPr>
          <w:rFonts w:ascii="Times New Roman" w:hAnsi="Times New Roman" w:cs="Times New Roman"/>
          <w:sz w:val="20"/>
          <w:szCs w:val="20"/>
        </w:rPr>
        <w:t xml:space="preserve"> </w:t>
      </w:r>
      <w:r w:rsidRPr="00DD689B">
        <w:rPr>
          <w:rFonts w:ascii="Times New Roman" w:hAnsi="Times New Roman" w:cs="Times New Roman"/>
          <w:sz w:val="20"/>
          <w:szCs w:val="20"/>
        </w:rPr>
        <w:t>addition, I argue that in decentralized contexts, such as that characterizing Brazil</w:t>
      </w:r>
      <w:r>
        <w:rPr>
          <w:rFonts w:ascii="Times New Roman" w:hAnsi="Times New Roman" w:cs="Times New Roman"/>
          <w:sz w:val="20"/>
          <w:szCs w:val="20"/>
        </w:rPr>
        <w:t xml:space="preserve"> </w:t>
      </w:r>
      <w:r w:rsidRPr="00DD689B">
        <w:rPr>
          <w:rFonts w:ascii="Times New Roman" w:hAnsi="Times New Roman" w:cs="Times New Roman"/>
          <w:sz w:val="20"/>
          <w:szCs w:val="20"/>
        </w:rPr>
        <w:t>and increasingly also other Latin American countries, sub-national political</w:t>
      </w:r>
      <w:r>
        <w:rPr>
          <w:rFonts w:ascii="Times New Roman" w:hAnsi="Times New Roman" w:cs="Times New Roman"/>
          <w:sz w:val="20"/>
          <w:szCs w:val="20"/>
        </w:rPr>
        <w:t xml:space="preserve"> </w:t>
      </w:r>
      <w:r w:rsidRPr="00DD689B">
        <w:rPr>
          <w:rFonts w:ascii="Times New Roman" w:hAnsi="Times New Roman" w:cs="Times New Roman"/>
          <w:sz w:val="20"/>
          <w:szCs w:val="20"/>
        </w:rPr>
        <w:t>actors (mayors, governors and associations of municipal/provincial education</w:t>
      </w:r>
      <w:r>
        <w:rPr>
          <w:rFonts w:ascii="Times New Roman" w:hAnsi="Times New Roman" w:cs="Times New Roman"/>
          <w:sz w:val="20"/>
          <w:szCs w:val="20"/>
        </w:rPr>
        <w:t xml:space="preserve"> </w:t>
      </w:r>
      <w:r w:rsidRPr="00DD689B">
        <w:rPr>
          <w:rFonts w:ascii="Times New Roman" w:hAnsi="Times New Roman" w:cs="Times New Roman"/>
          <w:sz w:val="20"/>
          <w:szCs w:val="20"/>
        </w:rPr>
        <w:t>secretaries) may represent important pro-reform actors (the almost exclusive</w:t>
      </w:r>
      <w:r>
        <w:rPr>
          <w:rFonts w:ascii="Times New Roman" w:hAnsi="Times New Roman" w:cs="Times New Roman"/>
          <w:sz w:val="20"/>
          <w:szCs w:val="20"/>
        </w:rPr>
        <w:t xml:space="preserve"> </w:t>
      </w:r>
      <w:r w:rsidRPr="00DD689B">
        <w:rPr>
          <w:rFonts w:ascii="Times New Roman" w:hAnsi="Times New Roman" w:cs="Times New Roman"/>
          <w:sz w:val="20"/>
          <w:szCs w:val="20"/>
        </w:rPr>
        <w:t>focus in much of the literature on teachers unions has led to an underestimation</w:t>
      </w:r>
      <w:r>
        <w:rPr>
          <w:rFonts w:ascii="Times New Roman" w:hAnsi="Times New Roman" w:cs="Times New Roman"/>
          <w:sz w:val="20"/>
          <w:szCs w:val="20"/>
        </w:rPr>
        <w:t xml:space="preserve"> </w:t>
      </w:r>
      <w:r w:rsidRPr="00DD689B">
        <w:rPr>
          <w:rFonts w:ascii="Times New Roman" w:hAnsi="Times New Roman" w:cs="Times New Roman"/>
          <w:sz w:val="20"/>
          <w:szCs w:val="20"/>
        </w:rPr>
        <w:t>of these other actors). These actors – particularly mayors – supported the</w:t>
      </w:r>
      <w:r>
        <w:rPr>
          <w:rFonts w:ascii="Times New Roman" w:hAnsi="Times New Roman" w:cs="Times New Roman"/>
          <w:sz w:val="20"/>
          <w:szCs w:val="20"/>
        </w:rPr>
        <w:t xml:space="preserve"> </w:t>
      </w:r>
      <w:r w:rsidRPr="00DD689B">
        <w:rPr>
          <w:rFonts w:ascii="Times New Roman" w:hAnsi="Times New Roman" w:cs="Times New Roman"/>
          <w:sz w:val="20"/>
          <w:szCs w:val="20"/>
        </w:rPr>
        <w:t>program because their municipalities stood to receive additional resources and</w:t>
      </w:r>
      <w:r>
        <w:rPr>
          <w:rFonts w:ascii="Times New Roman" w:hAnsi="Times New Roman" w:cs="Times New Roman"/>
          <w:sz w:val="20"/>
          <w:szCs w:val="20"/>
        </w:rPr>
        <w:t xml:space="preserve"> </w:t>
      </w:r>
      <w:r w:rsidRPr="00DD689B">
        <w:rPr>
          <w:rFonts w:ascii="Times New Roman" w:hAnsi="Times New Roman" w:cs="Times New Roman"/>
          <w:sz w:val="20"/>
          <w:szCs w:val="20"/>
        </w:rPr>
        <w:t>because they could claim credit for the benefits accruing to teachers and families</w:t>
      </w:r>
      <w:r>
        <w:rPr>
          <w:rFonts w:ascii="Times New Roman" w:hAnsi="Times New Roman" w:cs="Times New Roman"/>
          <w:sz w:val="20"/>
          <w:szCs w:val="20"/>
        </w:rPr>
        <w:t xml:space="preserve"> </w:t>
      </w:r>
      <w:r w:rsidRPr="00DD689B">
        <w:rPr>
          <w:rFonts w:ascii="Times New Roman" w:hAnsi="Times New Roman" w:cs="Times New Roman"/>
          <w:sz w:val="20"/>
          <w:szCs w:val="20"/>
        </w:rPr>
        <w:t>involved – a major consequence of the initiative.</w:t>
      </w:r>
    </w:p>
    <w:p w:rsidR="00665D54" w:rsidRDefault="00DD689B" w:rsidP="00DD689B">
      <w:pPr>
        <w:ind w:left="567" w:right="567"/>
        <w:jc w:val="both"/>
        <w:rPr>
          <w:rFonts w:ascii="Times New Roman" w:hAnsi="Times New Roman" w:cs="Times New Roman"/>
          <w:sz w:val="20"/>
          <w:szCs w:val="20"/>
        </w:rPr>
      </w:pPr>
      <w:r w:rsidRPr="00DD689B">
        <w:rPr>
          <w:rFonts w:ascii="Times New Roman" w:hAnsi="Times New Roman" w:cs="Times New Roman"/>
          <w:sz w:val="20"/>
          <w:szCs w:val="20"/>
        </w:rPr>
        <w:t>This paper is organized with an introduction and three further sections. The</w:t>
      </w:r>
      <w:r>
        <w:rPr>
          <w:rFonts w:ascii="Times New Roman" w:hAnsi="Times New Roman" w:cs="Times New Roman"/>
          <w:sz w:val="20"/>
          <w:szCs w:val="20"/>
        </w:rPr>
        <w:t xml:space="preserve"> </w:t>
      </w:r>
      <w:r w:rsidRPr="00DD689B">
        <w:rPr>
          <w:rFonts w:ascii="Times New Roman" w:hAnsi="Times New Roman" w:cs="Times New Roman"/>
          <w:sz w:val="20"/>
          <w:szCs w:val="20"/>
        </w:rPr>
        <w:t xml:space="preserve">second section presents background information on </w:t>
      </w:r>
      <w:proofErr w:type="spellStart"/>
      <w:r w:rsidRPr="00DD689B">
        <w:rPr>
          <w:rFonts w:ascii="Times New Roman" w:hAnsi="Times New Roman" w:cs="Times New Roman"/>
          <w:sz w:val="20"/>
          <w:szCs w:val="20"/>
        </w:rPr>
        <w:t>Fundef</w:t>
      </w:r>
      <w:proofErr w:type="spellEnd"/>
      <w:r w:rsidRPr="00DD689B">
        <w:rPr>
          <w:rFonts w:ascii="Times New Roman" w:hAnsi="Times New Roman" w:cs="Times New Roman"/>
          <w:sz w:val="20"/>
          <w:szCs w:val="20"/>
        </w:rPr>
        <w:t>, its creation and</w:t>
      </w:r>
      <w:r>
        <w:rPr>
          <w:rFonts w:ascii="Times New Roman" w:hAnsi="Times New Roman" w:cs="Times New Roman"/>
          <w:sz w:val="20"/>
          <w:szCs w:val="20"/>
        </w:rPr>
        <w:t xml:space="preserve"> </w:t>
      </w:r>
      <w:r w:rsidRPr="00DD689B">
        <w:rPr>
          <w:rFonts w:ascii="Times New Roman" w:hAnsi="Times New Roman" w:cs="Times New Roman"/>
          <w:sz w:val="20"/>
          <w:szCs w:val="20"/>
        </w:rPr>
        <w:t xml:space="preserve">evolution, and its accomplishments and results. Section three discusses </w:t>
      </w:r>
      <w:proofErr w:type="spellStart"/>
      <w:r w:rsidRPr="00DD689B">
        <w:rPr>
          <w:rFonts w:ascii="Times New Roman" w:hAnsi="Times New Roman" w:cs="Times New Roman"/>
          <w:sz w:val="20"/>
          <w:szCs w:val="20"/>
        </w:rPr>
        <w:t>Fundef</w:t>
      </w:r>
      <w:proofErr w:type="spellEnd"/>
      <w:r>
        <w:rPr>
          <w:rFonts w:ascii="Times New Roman" w:hAnsi="Times New Roman" w:cs="Times New Roman"/>
          <w:sz w:val="20"/>
          <w:szCs w:val="20"/>
        </w:rPr>
        <w:t xml:space="preserve"> </w:t>
      </w:r>
      <w:r w:rsidRPr="00DD689B">
        <w:rPr>
          <w:rFonts w:ascii="Times New Roman" w:hAnsi="Times New Roman" w:cs="Times New Roman"/>
          <w:sz w:val="20"/>
          <w:szCs w:val="20"/>
        </w:rPr>
        <w:t>with reference to the framework set out in t</w:t>
      </w:r>
      <w:r>
        <w:rPr>
          <w:rFonts w:ascii="Times New Roman" w:hAnsi="Times New Roman" w:cs="Times New Roman"/>
          <w:sz w:val="20"/>
          <w:szCs w:val="20"/>
        </w:rPr>
        <w:t>he introductory section. The fi</w:t>
      </w:r>
      <w:r w:rsidRPr="00DD689B">
        <w:rPr>
          <w:rFonts w:ascii="Times New Roman" w:hAnsi="Times New Roman" w:cs="Times New Roman"/>
          <w:sz w:val="20"/>
          <w:szCs w:val="20"/>
        </w:rPr>
        <w:t>nal</w:t>
      </w:r>
      <w:r>
        <w:rPr>
          <w:rFonts w:ascii="Times New Roman" w:hAnsi="Times New Roman" w:cs="Times New Roman"/>
          <w:sz w:val="20"/>
          <w:szCs w:val="20"/>
        </w:rPr>
        <w:t xml:space="preserve"> </w:t>
      </w:r>
      <w:r w:rsidRPr="00DD689B">
        <w:rPr>
          <w:rFonts w:ascii="Times New Roman" w:hAnsi="Times New Roman" w:cs="Times New Roman"/>
          <w:sz w:val="20"/>
          <w:szCs w:val="20"/>
        </w:rPr>
        <w:t>section concludes.</w:t>
      </w:r>
    </w:p>
    <w:p w:rsidR="00DD689B" w:rsidRDefault="00DD689B" w:rsidP="009E0723">
      <w:pPr>
        <w:jc w:val="both"/>
        <w:rPr>
          <w:rFonts w:ascii="Times New Roman" w:hAnsi="Times New Roman" w:cs="Times New Roman"/>
          <w:sz w:val="20"/>
          <w:szCs w:val="20"/>
        </w:rPr>
      </w:pPr>
      <w:r>
        <w:rPr>
          <w:rFonts w:ascii="Times New Roman" w:hAnsi="Times New Roman" w:cs="Times New Roman"/>
          <w:sz w:val="20"/>
          <w:szCs w:val="20"/>
        </w:rPr>
        <w:t xml:space="preserve">18. </w:t>
      </w:r>
      <w:proofErr w:type="spellStart"/>
      <w:r w:rsidR="009E0723">
        <w:rPr>
          <w:rFonts w:ascii="Times New Roman" w:hAnsi="Times New Roman" w:cs="Times New Roman"/>
          <w:sz w:val="20"/>
          <w:szCs w:val="20"/>
        </w:rPr>
        <w:t>Muralidharan</w:t>
      </w:r>
      <w:proofErr w:type="spellEnd"/>
      <w:r w:rsidR="009E0723">
        <w:rPr>
          <w:rFonts w:ascii="Times New Roman" w:hAnsi="Times New Roman" w:cs="Times New Roman"/>
          <w:sz w:val="20"/>
          <w:szCs w:val="20"/>
        </w:rPr>
        <w:t xml:space="preserve">, K. &amp; </w:t>
      </w:r>
      <w:proofErr w:type="spellStart"/>
      <w:r w:rsidR="009E0723">
        <w:rPr>
          <w:rFonts w:ascii="Times New Roman" w:hAnsi="Times New Roman" w:cs="Times New Roman"/>
          <w:sz w:val="20"/>
          <w:szCs w:val="20"/>
        </w:rPr>
        <w:t>Sundararaman</w:t>
      </w:r>
      <w:proofErr w:type="spellEnd"/>
      <w:r w:rsidR="009E0723">
        <w:rPr>
          <w:rFonts w:ascii="Times New Roman" w:hAnsi="Times New Roman" w:cs="Times New Roman"/>
          <w:sz w:val="20"/>
          <w:szCs w:val="20"/>
        </w:rPr>
        <w:t xml:space="preserve">, V. (2009). Teacher Performance Pay: Experimental Evidence from India. </w:t>
      </w:r>
      <w:proofErr w:type="gramStart"/>
      <w:r w:rsidR="009E0723">
        <w:rPr>
          <w:rFonts w:ascii="Times New Roman" w:hAnsi="Times New Roman" w:cs="Times New Roman"/>
          <w:i/>
          <w:sz w:val="20"/>
          <w:szCs w:val="20"/>
        </w:rPr>
        <w:t>National Bureau of Economic Research Working Paper 15323</w:t>
      </w:r>
      <w:r w:rsidR="009E0723">
        <w:rPr>
          <w:rFonts w:ascii="Times New Roman" w:hAnsi="Times New Roman" w:cs="Times New Roman"/>
          <w:sz w:val="20"/>
          <w:szCs w:val="20"/>
        </w:rPr>
        <w:t>.</w:t>
      </w:r>
      <w:proofErr w:type="gramEnd"/>
      <w:r w:rsidR="009E0723">
        <w:rPr>
          <w:rFonts w:ascii="Times New Roman" w:hAnsi="Times New Roman" w:cs="Times New Roman"/>
          <w:sz w:val="20"/>
          <w:szCs w:val="20"/>
        </w:rPr>
        <w:t xml:space="preserve"> Cambridge, MA: NBER.</w:t>
      </w:r>
    </w:p>
    <w:p w:rsidR="009E0723" w:rsidRDefault="009E0723" w:rsidP="009E0723">
      <w:pPr>
        <w:ind w:left="567" w:right="567"/>
        <w:jc w:val="both"/>
        <w:rPr>
          <w:rFonts w:ascii="Times New Roman" w:hAnsi="Times New Roman" w:cs="Times New Roman"/>
          <w:sz w:val="20"/>
          <w:szCs w:val="20"/>
        </w:rPr>
      </w:pPr>
      <w:r w:rsidRPr="009E0723">
        <w:rPr>
          <w:rFonts w:ascii="Times New Roman" w:hAnsi="Times New Roman" w:cs="Times New Roman"/>
          <w:sz w:val="20"/>
          <w:szCs w:val="20"/>
        </w:rPr>
        <w:t>Performance pay for teachers is frequently suggested as a way of improving education outcomes in</w:t>
      </w:r>
      <w:r>
        <w:rPr>
          <w:rFonts w:ascii="Times New Roman" w:hAnsi="Times New Roman" w:cs="Times New Roman"/>
          <w:sz w:val="20"/>
          <w:szCs w:val="20"/>
        </w:rPr>
        <w:t xml:space="preserve"> </w:t>
      </w:r>
      <w:r w:rsidRPr="009E0723">
        <w:rPr>
          <w:rFonts w:ascii="Times New Roman" w:hAnsi="Times New Roman" w:cs="Times New Roman"/>
          <w:sz w:val="20"/>
          <w:szCs w:val="20"/>
        </w:rPr>
        <w:t>schools, but the theoretical predictions regarding its effectiveness are ambiguous and the empirical</w:t>
      </w:r>
      <w:r>
        <w:rPr>
          <w:rFonts w:ascii="Times New Roman" w:hAnsi="Times New Roman" w:cs="Times New Roman"/>
          <w:sz w:val="20"/>
          <w:szCs w:val="20"/>
        </w:rPr>
        <w:t xml:space="preserve"> </w:t>
      </w:r>
      <w:r w:rsidRPr="009E0723">
        <w:rPr>
          <w:rFonts w:ascii="Times New Roman" w:hAnsi="Times New Roman" w:cs="Times New Roman"/>
          <w:sz w:val="20"/>
          <w:szCs w:val="20"/>
        </w:rPr>
        <w:t>evidence to date is limited and mixed. We present results from a randomized evaluation of a teacher</w:t>
      </w:r>
      <w:r>
        <w:rPr>
          <w:rFonts w:ascii="Times New Roman" w:hAnsi="Times New Roman" w:cs="Times New Roman"/>
          <w:sz w:val="20"/>
          <w:szCs w:val="20"/>
        </w:rPr>
        <w:t xml:space="preserve"> </w:t>
      </w:r>
      <w:r w:rsidRPr="009E0723">
        <w:rPr>
          <w:rFonts w:ascii="Times New Roman" w:hAnsi="Times New Roman" w:cs="Times New Roman"/>
          <w:sz w:val="20"/>
          <w:szCs w:val="20"/>
        </w:rPr>
        <w:t>incentive program implemented across a large representative sample of government-run rural primary</w:t>
      </w:r>
      <w:r>
        <w:rPr>
          <w:rFonts w:ascii="Times New Roman" w:hAnsi="Times New Roman" w:cs="Times New Roman"/>
          <w:sz w:val="20"/>
          <w:szCs w:val="20"/>
        </w:rPr>
        <w:t xml:space="preserve"> </w:t>
      </w:r>
      <w:r w:rsidRPr="009E0723">
        <w:rPr>
          <w:rFonts w:ascii="Times New Roman" w:hAnsi="Times New Roman" w:cs="Times New Roman"/>
          <w:sz w:val="20"/>
          <w:szCs w:val="20"/>
        </w:rPr>
        <w:t>schools in the Indian state of Andhra Pradesh. The program provided bonus payments to teachers based</w:t>
      </w:r>
      <w:r>
        <w:rPr>
          <w:rFonts w:ascii="Times New Roman" w:hAnsi="Times New Roman" w:cs="Times New Roman"/>
          <w:sz w:val="20"/>
          <w:szCs w:val="20"/>
        </w:rPr>
        <w:t xml:space="preserve"> </w:t>
      </w:r>
      <w:r w:rsidRPr="009E0723">
        <w:rPr>
          <w:rFonts w:ascii="Times New Roman" w:hAnsi="Times New Roman" w:cs="Times New Roman"/>
          <w:sz w:val="20"/>
          <w:szCs w:val="20"/>
        </w:rPr>
        <w:t>on the average improvement of their students' test scores in independently administered learning assessments</w:t>
      </w:r>
      <w:r>
        <w:rPr>
          <w:rFonts w:ascii="Times New Roman" w:hAnsi="Times New Roman" w:cs="Times New Roman"/>
          <w:sz w:val="20"/>
          <w:szCs w:val="20"/>
        </w:rPr>
        <w:t xml:space="preserve"> </w:t>
      </w:r>
      <w:r w:rsidRPr="009E0723">
        <w:rPr>
          <w:rFonts w:ascii="Times New Roman" w:hAnsi="Times New Roman" w:cs="Times New Roman"/>
          <w:sz w:val="20"/>
          <w:szCs w:val="20"/>
        </w:rPr>
        <w:t>(with a mean bonus of 3% of annual pay). At the end of two years of the program, students in incentive</w:t>
      </w:r>
      <w:r>
        <w:rPr>
          <w:rFonts w:ascii="Times New Roman" w:hAnsi="Times New Roman" w:cs="Times New Roman"/>
          <w:sz w:val="20"/>
          <w:szCs w:val="20"/>
        </w:rPr>
        <w:t xml:space="preserve"> </w:t>
      </w:r>
      <w:r w:rsidRPr="009E0723">
        <w:rPr>
          <w:rFonts w:ascii="Times New Roman" w:hAnsi="Times New Roman" w:cs="Times New Roman"/>
          <w:sz w:val="20"/>
          <w:szCs w:val="20"/>
        </w:rPr>
        <w:t>schools performed significantly better than those in control schools by 0.28 and 0.16 standard deviations</w:t>
      </w:r>
      <w:r>
        <w:rPr>
          <w:rFonts w:ascii="Times New Roman" w:hAnsi="Times New Roman" w:cs="Times New Roman"/>
          <w:sz w:val="20"/>
          <w:szCs w:val="20"/>
        </w:rPr>
        <w:t xml:space="preserve"> </w:t>
      </w:r>
      <w:r w:rsidRPr="009E0723">
        <w:rPr>
          <w:rFonts w:ascii="Times New Roman" w:hAnsi="Times New Roman" w:cs="Times New Roman"/>
          <w:sz w:val="20"/>
          <w:szCs w:val="20"/>
        </w:rPr>
        <w:t>in math and language tests respectively. They scored significantly higher on "conceptual" as well as</w:t>
      </w:r>
      <w:r>
        <w:rPr>
          <w:rFonts w:ascii="Times New Roman" w:hAnsi="Times New Roman" w:cs="Times New Roman"/>
          <w:sz w:val="20"/>
          <w:szCs w:val="20"/>
        </w:rPr>
        <w:t xml:space="preserve"> </w:t>
      </w:r>
      <w:r w:rsidRPr="009E0723">
        <w:rPr>
          <w:rFonts w:ascii="Times New Roman" w:hAnsi="Times New Roman" w:cs="Times New Roman"/>
          <w:sz w:val="20"/>
          <w:szCs w:val="20"/>
        </w:rPr>
        <w:t>"mechanical" components of the tests, suggesting that the gains in test scores represented an actual</w:t>
      </w:r>
      <w:r>
        <w:rPr>
          <w:rFonts w:ascii="Times New Roman" w:hAnsi="Times New Roman" w:cs="Times New Roman"/>
          <w:sz w:val="20"/>
          <w:szCs w:val="20"/>
        </w:rPr>
        <w:t xml:space="preserve"> </w:t>
      </w:r>
      <w:r w:rsidRPr="009E0723">
        <w:rPr>
          <w:rFonts w:ascii="Times New Roman" w:hAnsi="Times New Roman" w:cs="Times New Roman"/>
          <w:sz w:val="20"/>
          <w:szCs w:val="20"/>
        </w:rPr>
        <w:t>increase in learning outcomes. Incentive schools also performed better on subjects for which there</w:t>
      </w:r>
      <w:r>
        <w:rPr>
          <w:rFonts w:ascii="Times New Roman" w:hAnsi="Times New Roman" w:cs="Times New Roman"/>
          <w:sz w:val="20"/>
          <w:szCs w:val="20"/>
        </w:rPr>
        <w:t xml:space="preserve"> </w:t>
      </w:r>
      <w:r w:rsidRPr="009E0723">
        <w:rPr>
          <w:rFonts w:ascii="Times New Roman" w:hAnsi="Times New Roman" w:cs="Times New Roman"/>
          <w:sz w:val="20"/>
          <w:szCs w:val="20"/>
        </w:rPr>
        <w:t xml:space="preserve">were no incentives, suggesting positive </w:t>
      </w:r>
      <w:proofErr w:type="spellStart"/>
      <w:r w:rsidRPr="009E0723">
        <w:rPr>
          <w:rFonts w:ascii="Times New Roman" w:hAnsi="Times New Roman" w:cs="Times New Roman"/>
          <w:sz w:val="20"/>
          <w:szCs w:val="20"/>
        </w:rPr>
        <w:t>spillovers</w:t>
      </w:r>
      <w:proofErr w:type="spellEnd"/>
      <w:r w:rsidRPr="009E0723">
        <w:rPr>
          <w:rFonts w:ascii="Times New Roman" w:hAnsi="Times New Roman" w:cs="Times New Roman"/>
          <w:sz w:val="20"/>
          <w:szCs w:val="20"/>
        </w:rPr>
        <w:t>. Group and individual incentive schools performed</w:t>
      </w:r>
      <w:r>
        <w:rPr>
          <w:rFonts w:ascii="Times New Roman" w:hAnsi="Times New Roman" w:cs="Times New Roman"/>
          <w:sz w:val="20"/>
          <w:szCs w:val="20"/>
        </w:rPr>
        <w:t xml:space="preserve"> </w:t>
      </w:r>
      <w:r w:rsidRPr="009E0723">
        <w:rPr>
          <w:rFonts w:ascii="Times New Roman" w:hAnsi="Times New Roman" w:cs="Times New Roman"/>
          <w:sz w:val="20"/>
          <w:szCs w:val="20"/>
        </w:rPr>
        <w:t>equally well in the first year of the program, but the individual incentive schools outperformed in the</w:t>
      </w:r>
      <w:r>
        <w:rPr>
          <w:rFonts w:ascii="Times New Roman" w:hAnsi="Times New Roman" w:cs="Times New Roman"/>
          <w:sz w:val="20"/>
          <w:szCs w:val="20"/>
        </w:rPr>
        <w:t xml:space="preserve"> </w:t>
      </w:r>
      <w:r w:rsidRPr="009E0723">
        <w:rPr>
          <w:rFonts w:ascii="Times New Roman" w:hAnsi="Times New Roman" w:cs="Times New Roman"/>
          <w:sz w:val="20"/>
          <w:szCs w:val="20"/>
        </w:rPr>
        <w:t>second year. Incentive schools performed significantly better than other randomly-chosen schools</w:t>
      </w:r>
      <w:r>
        <w:rPr>
          <w:rFonts w:ascii="Times New Roman" w:hAnsi="Times New Roman" w:cs="Times New Roman"/>
          <w:sz w:val="20"/>
          <w:szCs w:val="20"/>
        </w:rPr>
        <w:t xml:space="preserve"> </w:t>
      </w:r>
      <w:r w:rsidRPr="009E0723">
        <w:rPr>
          <w:rFonts w:ascii="Times New Roman" w:hAnsi="Times New Roman" w:cs="Times New Roman"/>
          <w:sz w:val="20"/>
          <w:szCs w:val="20"/>
        </w:rPr>
        <w:t>that received additional schooling inputs of a similar value.</w:t>
      </w:r>
    </w:p>
    <w:p w:rsidR="009E0723" w:rsidRDefault="009E0723" w:rsidP="009E0723">
      <w:pPr>
        <w:jc w:val="both"/>
        <w:rPr>
          <w:rFonts w:ascii="Times New Roman" w:hAnsi="Times New Roman" w:cs="Times New Roman"/>
          <w:sz w:val="20"/>
          <w:szCs w:val="20"/>
        </w:rPr>
      </w:pPr>
      <w:r>
        <w:rPr>
          <w:rFonts w:ascii="Times New Roman" w:hAnsi="Times New Roman" w:cs="Times New Roman"/>
          <w:sz w:val="20"/>
          <w:szCs w:val="20"/>
        </w:rPr>
        <w:t xml:space="preserve">19. </w:t>
      </w:r>
      <w:proofErr w:type="spellStart"/>
      <w:r>
        <w:rPr>
          <w:rFonts w:ascii="Times New Roman" w:hAnsi="Times New Roman" w:cs="Times New Roman"/>
          <w:sz w:val="20"/>
          <w:szCs w:val="20"/>
        </w:rPr>
        <w:t>Muralidharan</w:t>
      </w:r>
      <w:proofErr w:type="spellEnd"/>
      <w:r>
        <w:rPr>
          <w:rFonts w:ascii="Times New Roman" w:hAnsi="Times New Roman" w:cs="Times New Roman"/>
          <w:sz w:val="20"/>
          <w:szCs w:val="20"/>
        </w:rPr>
        <w:t xml:space="preserve">, K. &amp; </w:t>
      </w:r>
      <w:proofErr w:type="spellStart"/>
      <w:r>
        <w:rPr>
          <w:rFonts w:ascii="Times New Roman" w:hAnsi="Times New Roman" w:cs="Times New Roman"/>
          <w:sz w:val="20"/>
          <w:szCs w:val="20"/>
        </w:rPr>
        <w:t>Sundararaman</w:t>
      </w:r>
      <w:proofErr w:type="spellEnd"/>
      <w:r>
        <w:rPr>
          <w:rFonts w:ascii="Times New Roman" w:hAnsi="Times New Roman" w:cs="Times New Roman"/>
          <w:sz w:val="20"/>
          <w:szCs w:val="20"/>
        </w:rPr>
        <w:t xml:space="preserve">, V. (2010). Contract Teachers: Experimental Evidence from India. </w:t>
      </w:r>
      <w:proofErr w:type="gramStart"/>
      <w:r>
        <w:rPr>
          <w:rFonts w:ascii="Times New Roman" w:hAnsi="Times New Roman" w:cs="Times New Roman"/>
          <w:i/>
          <w:sz w:val="20"/>
          <w:szCs w:val="20"/>
        </w:rPr>
        <w:t>Unpublished paper</w:t>
      </w:r>
      <w:r>
        <w:rPr>
          <w:rFonts w:ascii="Times New Roman" w:hAnsi="Times New Roman" w:cs="Times New Roman"/>
          <w:sz w:val="20"/>
          <w:szCs w:val="20"/>
        </w:rPr>
        <w:t>.</w:t>
      </w:r>
      <w:proofErr w:type="gramEnd"/>
      <w:r>
        <w:rPr>
          <w:rFonts w:ascii="Times New Roman" w:hAnsi="Times New Roman" w:cs="Times New Roman"/>
          <w:sz w:val="20"/>
          <w:szCs w:val="20"/>
        </w:rPr>
        <w:t xml:space="preserve"> Washington, DC: World Bank.</w:t>
      </w:r>
    </w:p>
    <w:p w:rsidR="009E0723" w:rsidRDefault="009E0723" w:rsidP="009E0723">
      <w:pPr>
        <w:ind w:left="567" w:right="567"/>
        <w:jc w:val="both"/>
        <w:rPr>
          <w:rFonts w:ascii="Times New Roman" w:hAnsi="Times New Roman" w:cs="Times New Roman"/>
          <w:sz w:val="20"/>
          <w:szCs w:val="20"/>
        </w:rPr>
      </w:pPr>
      <w:r w:rsidRPr="009E0723">
        <w:rPr>
          <w:rFonts w:ascii="Times New Roman" w:hAnsi="Times New Roman" w:cs="Times New Roman"/>
          <w:sz w:val="20"/>
          <w:szCs w:val="20"/>
        </w:rPr>
        <w:t>The large-scale expansion of primary education in developing countries has led to the</w:t>
      </w:r>
      <w:r>
        <w:rPr>
          <w:rFonts w:ascii="Times New Roman" w:hAnsi="Times New Roman" w:cs="Times New Roman"/>
          <w:sz w:val="20"/>
          <w:szCs w:val="20"/>
        </w:rPr>
        <w:t xml:space="preserve"> </w:t>
      </w:r>
      <w:r w:rsidRPr="009E0723">
        <w:rPr>
          <w:rFonts w:ascii="Times New Roman" w:hAnsi="Times New Roman" w:cs="Times New Roman"/>
          <w:sz w:val="20"/>
          <w:szCs w:val="20"/>
        </w:rPr>
        <w:t>increasing use of locally-hired teachers on fixed-term renewable contracts who are not professionally</w:t>
      </w:r>
      <w:r>
        <w:rPr>
          <w:rFonts w:ascii="Times New Roman" w:hAnsi="Times New Roman" w:cs="Times New Roman"/>
          <w:sz w:val="20"/>
          <w:szCs w:val="20"/>
        </w:rPr>
        <w:t xml:space="preserve"> </w:t>
      </w:r>
      <w:r w:rsidRPr="009E0723">
        <w:rPr>
          <w:rFonts w:ascii="Times New Roman" w:hAnsi="Times New Roman" w:cs="Times New Roman"/>
          <w:sz w:val="20"/>
          <w:szCs w:val="20"/>
        </w:rPr>
        <w:t>trained and who are paid much lower salaries than regular civil service teachers. This has been a</w:t>
      </w:r>
      <w:r>
        <w:rPr>
          <w:rFonts w:ascii="Times New Roman" w:hAnsi="Times New Roman" w:cs="Times New Roman"/>
          <w:sz w:val="20"/>
          <w:szCs w:val="20"/>
        </w:rPr>
        <w:t xml:space="preserve"> </w:t>
      </w:r>
      <w:r w:rsidRPr="009E0723">
        <w:rPr>
          <w:rFonts w:ascii="Times New Roman" w:hAnsi="Times New Roman" w:cs="Times New Roman"/>
          <w:sz w:val="20"/>
          <w:szCs w:val="20"/>
        </w:rPr>
        <w:t>very controversial policy, and there is limited evidence about the effectiveness of such contract</w:t>
      </w:r>
      <w:r>
        <w:rPr>
          <w:rFonts w:ascii="Times New Roman" w:hAnsi="Times New Roman" w:cs="Times New Roman"/>
          <w:sz w:val="20"/>
          <w:szCs w:val="20"/>
        </w:rPr>
        <w:t xml:space="preserve"> </w:t>
      </w:r>
      <w:r w:rsidRPr="009E0723">
        <w:rPr>
          <w:rFonts w:ascii="Times New Roman" w:hAnsi="Times New Roman" w:cs="Times New Roman"/>
          <w:sz w:val="20"/>
          <w:szCs w:val="20"/>
        </w:rPr>
        <w:t xml:space="preserve">teachers. We present experimental evidence from a program that provided an extra contract </w:t>
      </w:r>
      <w:r w:rsidRPr="009E0723">
        <w:rPr>
          <w:rFonts w:ascii="Times New Roman" w:hAnsi="Times New Roman" w:cs="Times New Roman"/>
          <w:sz w:val="20"/>
          <w:szCs w:val="20"/>
        </w:rPr>
        <w:lastRenderedPageBreak/>
        <w:t>teacher</w:t>
      </w:r>
      <w:r>
        <w:rPr>
          <w:rFonts w:ascii="Times New Roman" w:hAnsi="Times New Roman" w:cs="Times New Roman"/>
          <w:sz w:val="20"/>
          <w:szCs w:val="20"/>
        </w:rPr>
        <w:t xml:space="preserve"> </w:t>
      </w:r>
      <w:r w:rsidRPr="009E0723">
        <w:rPr>
          <w:rFonts w:ascii="Times New Roman" w:hAnsi="Times New Roman" w:cs="Times New Roman"/>
          <w:sz w:val="20"/>
          <w:szCs w:val="20"/>
        </w:rPr>
        <w:t>to 100 randomly-chosen government-run rural primary schools in the Indian state of Andhra Pradesh.</w:t>
      </w:r>
      <w:r>
        <w:rPr>
          <w:rFonts w:ascii="Times New Roman" w:hAnsi="Times New Roman" w:cs="Times New Roman"/>
          <w:sz w:val="20"/>
          <w:szCs w:val="20"/>
        </w:rPr>
        <w:t xml:space="preserve"> </w:t>
      </w:r>
      <w:r w:rsidRPr="009E0723">
        <w:rPr>
          <w:rFonts w:ascii="Times New Roman" w:hAnsi="Times New Roman" w:cs="Times New Roman"/>
          <w:sz w:val="20"/>
          <w:szCs w:val="20"/>
        </w:rPr>
        <w:t>At the end of two years, students in schools with an extra contract teacher performed significantly</w:t>
      </w:r>
      <w:r>
        <w:rPr>
          <w:rFonts w:ascii="Times New Roman" w:hAnsi="Times New Roman" w:cs="Times New Roman"/>
          <w:sz w:val="20"/>
          <w:szCs w:val="20"/>
        </w:rPr>
        <w:t xml:space="preserve"> </w:t>
      </w:r>
      <w:r w:rsidRPr="009E0723">
        <w:rPr>
          <w:rFonts w:ascii="Times New Roman" w:hAnsi="Times New Roman" w:cs="Times New Roman"/>
          <w:sz w:val="20"/>
          <w:szCs w:val="20"/>
        </w:rPr>
        <w:t>better than those in comparison schools by 0.15 and 0.13 standard deviations, in math and language</w:t>
      </w:r>
      <w:r>
        <w:rPr>
          <w:rFonts w:ascii="Times New Roman" w:hAnsi="Times New Roman" w:cs="Times New Roman"/>
          <w:sz w:val="20"/>
          <w:szCs w:val="20"/>
        </w:rPr>
        <w:t xml:space="preserve"> </w:t>
      </w:r>
      <w:r w:rsidRPr="009E0723">
        <w:rPr>
          <w:rFonts w:ascii="Times New Roman" w:hAnsi="Times New Roman" w:cs="Times New Roman"/>
          <w:sz w:val="20"/>
          <w:szCs w:val="20"/>
        </w:rPr>
        <w:t>tests respectively. While all students gain from the program, the extra contract teacher was</w:t>
      </w:r>
      <w:r>
        <w:rPr>
          <w:rFonts w:ascii="Times New Roman" w:hAnsi="Times New Roman" w:cs="Times New Roman"/>
          <w:sz w:val="20"/>
          <w:szCs w:val="20"/>
        </w:rPr>
        <w:t xml:space="preserve"> </w:t>
      </w:r>
      <w:r w:rsidRPr="009E0723">
        <w:rPr>
          <w:rFonts w:ascii="Times New Roman" w:hAnsi="Times New Roman" w:cs="Times New Roman"/>
          <w:sz w:val="20"/>
          <w:szCs w:val="20"/>
        </w:rPr>
        <w:t>particularly beneficial for students in their first year of school and students in remote schools.</w:t>
      </w:r>
      <w:r>
        <w:rPr>
          <w:rFonts w:ascii="Times New Roman" w:hAnsi="Times New Roman" w:cs="Times New Roman"/>
          <w:sz w:val="20"/>
          <w:szCs w:val="20"/>
        </w:rPr>
        <w:t xml:space="preserve"> </w:t>
      </w:r>
      <w:r w:rsidRPr="009E0723">
        <w:rPr>
          <w:rFonts w:ascii="Times New Roman" w:hAnsi="Times New Roman" w:cs="Times New Roman"/>
          <w:sz w:val="20"/>
          <w:szCs w:val="20"/>
        </w:rPr>
        <w:t>Contract teachers were significantly less likely to be absent from school than civil-service teachers</w:t>
      </w:r>
      <w:r>
        <w:rPr>
          <w:rFonts w:ascii="Times New Roman" w:hAnsi="Times New Roman" w:cs="Times New Roman"/>
          <w:sz w:val="20"/>
          <w:szCs w:val="20"/>
        </w:rPr>
        <w:t xml:space="preserve"> </w:t>
      </w:r>
      <w:r w:rsidRPr="009E0723">
        <w:rPr>
          <w:rFonts w:ascii="Times New Roman" w:hAnsi="Times New Roman" w:cs="Times New Roman"/>
          <w:sz w:val="20"/>
          <w:szCs w:val="20"/>
        </w:rPr>
        <w:t>(16% vs. 27%). We also find using four different non-experimental estimation procedures that</w:t>
      </w:r>
      <w:r>
        <w:rPr>
          <w:rFonts w:ascii="Times New Roman" w:hAnsi="Times New Roman" w:cs="Times New Roman"/>
          <w:sz w:val="20"/>
          <w:szCs w:val="20"/>
        </w:rPr>
        <w:t xml:space="preserve"> </w:t>
      </w:r>
      <w:r w:rsidRPr="009E0723">
        <w:rPr>
          <w:rFonts w:ascii="Times New Roman" w:hAnsi="Times New Roman" w:cs="Times New Roman"/>
          <w:sz w:val="20"/>
          <w:szCs w:val="20"/>
        </w:rPr>
        <w:t>contract teachers are no less effective in improving student learning than regular civil-service</w:t>
      </w:r>
      <w:r>
        <w:rPr>
          <w:rFonts w:ascii="Times New Roman" w:hAnsi="Times New Roman" w:cs="Times New Roman"/>
          <w:sz w:val="20"/>
          <w:szCs w:val="20"/>
        </w:rPr>
        <w:t xml:space="preserve"> </w:t>
      </w:r>
      <w:r w:rsidRPr="009E0723">
        <w:rPr>
          <w:rFonts w:ascii="Times New Roman" w:hAnsi="Times New Roman" w:cs="Times New Roman"/>
          <w:sz w:val="20"/>
          <w:szCs w:val="20"/>
        </w:rPr>
        <w:t>teachers who are more qualified, better trained, and paid five times higher salaries.</w:t>
      </w:r>
    </w:p>
    <w:p w:rsidR="009E0723" w:rsidRDefault="009E0723" w:rsidP="00DB5E2F">
      <w:pPr>
        <w:jc w:val="both"/>
        <w:rPr>
          <w:rFonts w:ascii="Times New Roman" w:hAnsi="Times New Roman" w:cs="Times New Roman"/>
          <w:sz w:val="20"/>
          <w:szCs w:val="20"/>
        </w:rPr>
      </w:pPr>
      <w:r>
        <w:rPr>
          <w:rFonts w:ascii="Times New Roman" w:hAnsi="Times New Roman" w:cs="Times New Roman"/>
          <w:sz w:val="20"/>
          <w:szCs w:val="20"/>
        </w:rPr>
        <w:t xml:space="preserve">20. </w:t>
      </w:r>
      <w:r w:rsidR="00DB5E2F">
        <w:rPr>
          <w:rFonts w:ascii="Times New Roman" w:hAnsi="Times New Roman" w:cs="Times New Roman"/>
          <w:sz w:val="20"/>
          <w:szCs w:val="20"/>
        </w:rPr>
        <w:t xml:space="preserve">Vegas, E. &amp; De </w:t>
      </w:r>
      <w:proofErr w:type="spellStart"/>
      <w:r w:rsidR="00DB5E2F">
        <w:rPr>
          <w:rFonts w:ascii="Times New Roman" w:hAnsi="Times New Roman" w:cs="Times New Roman"/>
          <w:sz w:val="20"/>
          <w:szCs w:val="20"/>
        </w:rPr>
        <w:t>Laat</w:t>
      </w:r>
      <w:proofErr w:type="spellEnd"/>
      <w:r w:rsidR="00DB5E2F">
        <w:rPr>
          <w:rFonts w:ascii="Times New Roman" w:hAnsi="Times New Roman" w:cs="Times New Roman"/>
          <w:sz w:val="20"/>
          <w:szCs w:val="20"/>
        </w:rPr>
        <w:t xml:space="preserve">, J. (2003). Do Differences in Teacher Contracts Affect Student Performance? </w:t>
      </w:r>
      <w:proofErr w:type="gramStart"/>
      <w:r w:rsidR="00DB5E2F">
        <w:rPr>
          <w:rFonts w:ascii="Times New Roman" w:hAnsi="Times New Roman" w:cs="Times New Roman"/>
          <w:sz w:val="20"/>
          <w:szCs w:val="20"/>
        </w:rPr>
        <w:t>Evidence from Togo.</w:t>
      </w:r>
      <w:proofErr w:type="gramEnd"/>
      <w:r w:rsidR="00DB5E2F">
        <w:rPr>
          <w:rFonts w:ascii="Times New Roman" w:hAnsi="Times New Roman" w:cs="Times New Roman"/>
          <w:sz w:val="20"/>
          <w:szCs w:val="20"/>
        </w:rPr>
        <w:t xml:space="preserve"> </w:t>
      </w:r>
      <w:r w:rsidR="00DB5E2F">
        <w:rPr>
          <w:rFonts w:ascii="Times New Roman" w:hAnsi="Times New Roman" w:cs="Times New Roman"/>
          <w:i/>
          <w:sz w:val="20"/>
          <w:szCs w:val="20"/>
        </w:rPr>
        <w:t>Policy Research Working Paper No. 26955</w:t>
      </w:r>
      <w:r w:rsidR="00DB5E2F">
        <w:rPr>
          <w:rFonts w:ascii="Times New Roman" w:hAnsi="Times New Roman" w:cs="Times New Roman"/>
          <w:sz w:val="20"/>
          <w:szCs w:val="20"/>
        </w:rPr>
        <w:t>. Washington, DC: World Bank.</w:t>
      </w:r>
    </w:p>
    <w:p w:rsidR="00DB5E2F" w:rsidRDefault="00DB5E2F" w:rsidP="00DB5E2F">
      <w:pPr>
        <w:ind w:left="567" w:right="567"/>
        <w:jc w:val="both"/>
        <w:rPr>
          <w:rFonts w:ascii="Times New Roman" w:hAnsi="Times New Roman" w:cs="Times New Roman"/>
          <w:sz w:val="20"/>
          <w:szCs w:val="20"/>
        </w:rPr>
      </w:pPr>
      <w:r w:rsidRPr="00DB5E2F">
        <w:rPr>
          <w:rFonts w:ascii="Times New Roman" w:hAnsi="Times New Roman" w:cs="Times New Roman"/>
          <w:sz w:val="20"/>
          <w:szCs w:val="20"/>
        </w:rPr>
        <w:t>Many poor countries are initiating teacher contract reforms to meet a growing demand for</w:t>
      </w:r>
      <w:r>
        <w:rPr>
          <w:rFonts w:ascii="Times New Roman" w:hAnsi="Times New Roman" w:cs="Times New Roman"/>
          <w:sz w:val="20"/>
          <w:szCs w:val="20"/>
        </w:rPr>
        <w:t xml:space="preserve"> </w:t>
      </w:r>
      <w:r w:rsidRPr="00DB5E2F">
        <w:rPr>
          <w:rFonts w:ascii="Times New Roman" w:hAnsi="Times New Roman" w:cs="Times New Roman"/>
          <w:sz w:val="20"/>
          <w:szCs w:val="20"/>
        </w:rPr>
        <w:t>primary education at a time of increasing government deficits. Key aspects of this reform include</w:t>
      </w:r>
      <w:r>
        <w:rPr>
          <w:rFonts w:ascii="Times New Roman" w:hAnsi="Times New Roman" w:cs="Times New Roman"/>
          <w:sz w:val="20"/>
          <w:szCs w:val="20"/>
        </w:rPr>
        <w:t xml:space="preserve"> </w:t>
      </w:r>
      <w:r w:rsidRPr="00DB5E2F">
        <w:rPr>
          <w:rFonts w:ascii="Times New Roman" w:hAnsi="Times New Roman" w:cs="Times New Roman"/>
          <w:sz w:val="20"/>
          <w:szCs w:val="20"/>
        </w:rPr>
        <w:t>reduced salaries and benefits for new, contractual teachers. Using data from Togo, we find that</w:t>
      </w:r>
      <w:r>
        <w:rPr>
          <w:rFonts w:ascii="Times New Roman" w:hAnsi="Times New Roman" w:cs="Times New Roman"/>
          <w:sz w:val="20"/>
          <w:szCs w:val="20"/>
        </w:rPr>
        <w:t xml:space="preserve"> </w:t>
      </w:r>
      <w:r w:rsidRPr="00DB5E2F">
        <w:rPr>
          <w:rFonts w:ascii="Times New Roman" w:hAnsi="Times New Roman" w:cs="Times New Roman"/>
          <w:sz w:val="20"/>
          <w:szCs w:val="20"/>
        </w:rPr>
        <w:t>students of regular teachers systematically outperform those of contractual teachers, even after</w:t>
      </w:r>
      <w:r>
        <w:rPr>
          <w:rFonts w:ascii="Times New Roman" w:hAnsi="Times New Roman" w:cs="Times New Roman"/>
          <w:sz w:val="20"/>
          <w:szCs w:val="20"/>
        </w:rPr>
        <w:t xml:space="preserve"> </w:t>
      </w:r>
      <w:r w:rsidRPr="00DB5E2F">
        <w:rPr>
          <w:rFonts w:ascii="Times New Roman" w:hAnsi="Times New Roman" w:cs="Times New Roman"/>
          <w:sz w:val="20"/>
          <w:szCs w:val="20"/>
        </w:rPr>
        <w:t>controlling for prior achievement, household-, school- and classroom characteristics. Variation in</w:t>
      </w:r>
      <w:r>
        <w:rPr>
          <w:rFonts w:ascii="Times New Roman" w:hAnsi="Times New Roman" w:cs="Times New Roman"/>
          <w:sz w:val="20"/>
          <w:szCs w:val="20"/>
        </w:rPr>
        <w:t xml:space="preserve"> </w:t>
      </w:r>
      <w:r w:rsidRPr="00DB5E2F">
        <w:rPr>
          <w:rFonts w:ascii="Times New Roman" w:hAnsi="Times New Roman" w:cs="Times New Roman"/>
          <w:sz w:val="20"/>
          <w:szCs w:val="20"/>
        </w:rPr>
        <w:t>teaching methods, absenteeism, and resentment over “unfair” pay across contract types do not</w:t>
      </w:r>
      <w:r>
        <w:rPr>
          <w:rFonts w:ascii="Times New Roman" w:hAnsi="Times New Roman" w:cs="Times New Roman"/>
          <w:sz w:val="20"/>
          <w:szCs w:val="20"/>
        </w:rPr>
        <w:t xml:space="preserve"> </w:t>
      </w:r>
      <w:r w:rsidRPr="00DB5E2F">
        <w:rPr>
          <w:rFonts w:ascii="Times New Roman" w:hAnsi="Times New Roman" w:cs="Times New Roman"/>
          <w:sz w:val="20"/>
          <w:szCs w:val="20"/>
        </w:rPr>
        <w:t>explain the performance gap. Instead, our findings suggest the reforms triggered a reduction in</w:t>
      </w:r>
      <w:r>
        <w:rPr>
          <w:rFonts w:ascii="Times New Roman" w:hAnsi="Times New Roman" w:cs="Times New Roman"/>
          <w:sz w:val="20"/>
          <w:szCs w:val="20"/>
        </w:rPr>
        <w:t xml:space="preserve"> </w:t>
      </w:r>
      <w:r w:rsidRPr="00DB5E2F">
        <w:rPr>
          <w:rFonts w:ascii="Times New Roman" w:hAnsi="Times New Roman" w:cs="Times New Roman"/>
          <w:sz w:val="20"/>
          <w:szCs w:val="20"/>
        </w:rPr>
        <w:t>supply of high quality teacher entrants.</w:t>
      </w:r>
    </w:p>
    <w:p w:rsidR="00DB5E2F" w:rsidRPr="00DB5E2F" w:rsidRDefault="00DB5E2F" w:rsidP="00DB5E2F">
      <w:pPr>
        <w:ind w:right="567"/>
        <w:jc w:val="both"/>
        <w:rPr>
          <w:rFonts w:ascii="Times New Roman" w:hAnsi="Times New Roman" w:cs="Times New Roman"/>
          <w:sz w:val="20"/>
          <w:szCs w:val="20"/>
        </w:rPr>
      </w:pPr>
      <w:bookmarkStart w:id="0" w:name="_GoBack"/>
      <w:bookmarkEnd w:id="0"/>
    </w:p>
    <w:sectPr w:rsidR="00DB5E2F" w:rsidRPr="00DB5E2F">
      <w:head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C263E" w:rsidRDefault="00AC263E" w:rsidP="00C571B1">
      <w:pPr>
        <w:spacing w:after="0" w:line="240" w:lineRule="auto"/>
      </w:pPr>
      <w:r>
        <w:separator/>
      </w:r>
    </w:p>
  </w:endnote>
  <w:endnote w:type="continuationSeparator" w:id="0">
    <w:p w:rsidR="00AC263E" w:rsidRDefault="00AC263E" w:rsidP="00C571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Berling-Roman">
    <w:panose1 w:val="00000000000000000000"/>
    <w:charset w:val="00"/>
    <w:family w:val="auto"/>
    <w:notTrueType/>
    <w:pitch w:val="default"/>
    <w:sig w:usb0="00000003" w:usb1="00000000" w:usb2="00000000" w:usb3="00000000" w:csb0="00000001" w:csb1="00000000"/>
  </w:font>
  <w:font w:name="Times-Roman">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C263E" w:rsidRDefault="00AC263E" w:rsidP="00C571B1">
      <w:pPr>
        <w:spacing w:after="0" w:line="240" w:lineRule="auto"/>
      </w:pPr>
      <w:r>
        <w:separator/>
      </w:r>
    </w:p>
  </w:footnote>
  <w:footnote w:type="continuationSeparator" w:id="0">
    <w:p w:rsidR="00AC263E" w:rsidRDefault="00AC263E" w:rsidP="00C571B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571B1" w:rsidRDefault="00C571B1" w:rsidP="00C571B1">
    <w:pPr>
      <w:pStyle w:val="Header"/>
      <w:rPr>
        <w:rFonts w:ascii="Times New Roman" w:hAnsi="Times New Roman" w:cs="Times New Roman"/>
        <w:sz w:val="20"/>
        <w:szCs w:val="20"/>
      </w:rPr>
    </w:pPr>
    <w:r>
      <w:rPr>
        <w:rFonts w:ascii="Times New Roman" w:hAnsi="Times New Roman" w:cs="Times New Roman"/>
        <w:sz w:val="20"/>
        <w:szCs w:val="20"/>
      </w:rPr>
      <w:t>Helen Blaine</w:t>
    </w:r>
    <w:r w:rsidRPr="003B4282">
      <w:rPr>
        <w:rFonts w:ascii="Times New Roman" w:hAnsi="Times New Roman" w:cs="Times New Roman"/>
        <w:sz w:val="20"/>
        <w:szCs w:val="20"/>
      </w:rPr>
      <w:ptab w:relativeTo="margin" w:alignment="center" w:leader="none"/>
    </w:r>
    <w:r>
      <w:rPr>
        <w:rFonts w:ascii="Times New Roman" w:hAnsi="Times New Roman" w:cs="Times New Roman"/>
        <w:sz w:val="20"/>
        <w:szCs w:val="20"/>
      </w:rPr>
      <w:t>Useful References</w:t>
    </w:r>
    <w:r w:rsidRPr="003B4282">
      <w:rPr>
        <w:rFonts w:ascii="Times New Roman" w:hAnsi="Times New Roman" w:cs="Times New Roman"/>
        <w:sz w:val="20"/>
        <w:szCs w:val="20"/>
      </w:rPr>
      <w:ptab w:relativeTo="margin" w:alignment="right" w:leader="none"/>
    </w:r>
    <w:r>
      <w:rPr>
        <w:rFonts w:ascii="Times New Roman" w:hAnsi="Times New Roman" w:cs="Times New Roman"/>
        <w:sz w:val="20"/>
        <w:szCs w:val="20"/>
      </w:rPr>
      <w:t>July 2013</w:t>
    </w:r>
  </w:p>
  <w:p w:rsidR="00C571B1" w:rsidRPr="003B4282" w:rsidRDefault="00C571B1" w:rsidP="00C571B1">
    <w:pPr>
      <w:pStyle w:val="Header"/>
      <w:rPr>
        <w:rFonts w:ascii="Times New Roman" w:hAnsi="Times New Roman" w:cs="Times New Roman"/>
        <w:sz w:val="20"/>
        <w:szCs w:val="20"/>
      </w:rPr>
    </w:pPr>
    <w:proofErr w:type="spellStart"/>
    <w:r>
      <w:rPr>
        <w:rFonts w:ascii="Times New Roman" w:hAnsi="Times New Roman" w:cs="Times New Roman"/>
        <w:sz w:val="20"/>
        <w:szCs w:val="20"/>
      </w:rPr>
      <w:t>Bruns</w:t>
    </w:r>
    <w:proofErr w:type="spellEnd"/>
    <w:r>
      <w:rPr>
        <w:rFonts w:ascii="Times New Roman" w:hAnsi="Times New Roman" w:cs="Times New Roman"/>
        <w:sz w:val="20"/>
        <w:szCs w:val="20"/>
      </w:rPr>
      <w:t>, et al. p248</w:t>
    </w:r>
    <w:r>
      <w:rPr>
        <w:rFonts w:ascii="Times New Roman" w:hAnsi="Times New Roman" w:cs="Times New Roman"/>
        <w:sz w:val="20"/>
        <w:szCs w:val="20"/>
      </w:rPr>
      <w:t>-</w:t>
    </w:r>
    <w:r>
      <w:rPr>
        <w:rFonts w:ascii="Times New Roman" w:hAnsi="Times New Roman" w:cs="Times New Roman"/>
        <w:sz w:val="20"/>
        <w:szCs w:val="20"/>
      </w:rPr>
      <w:t>251</w:t>
    </w:r>
    <w:r>
      <w:rPr>
        <w:rFonts w:ascii="Times New Roman" w:hAnsi="Times New Roman" w:cs="Times New Roman"/>
        <w:sz w:val="20"/>
        <w:szCs w:val="20"/>
      </w:rPr>
      <w:tab/>
      <w:t>Teacher Content Knowledge and Accountability</w:t>
    </w:r>
  </w:p>
  <w:p w:rsidR="00C571B1" w:rsidRPr="00C571B1" w:rsidRDefault="00C571B1" w:rsidP="00C571B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B5F3CFE"/>
    <w:multiLevelType w:val="hybridMultilevel"/>
    <w:tmpl w:val="D0FAA5F0"/>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71B1"/>
    <w:rsid w:val="00093C6C"/>
    <w:rsid w:val="001C1A37"/>
    <w:rsid w:val="00390080"/>
    <w:rsid w:val="004111F4"/>
    <w:rsid w:val="00504890"/>
    <w:rsid w:val="005703AA"/>
    <w:rsid w:val="00665D54"/>
    <w:rsid w:val="00814F3D"/>
    <w:rsid w:val="00910DD5"/>
    <w:rsid w:val="009E0723"/>
    <w:rsid w:val="00AC263E"/>
    <w:rsid w:val="00B54CAC"/>
    <w:rsid w:val="00B711C0"/>
    <w:rsid w:val="00C1097B"/>
    <w:rsid w:val="00C571B1"/>
    <w:rsid w:val="00DB5E2F"/>
    <w:rsid w:val="00DB61BA"/>
    <w:rsid w:val="00DD689B"/>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571B1"/>
    <w:pPr>
      <w:tabs>
        <w:tab w:val="center" w:pos="4513"/>
        <w:tab w:val="right" w:pos="9026"/>
      </w:tabs>
      <w:spacing w:after="0" w:line="240" w:lineRule="auto"/>
    </w:pPr>
  </w:style>
  <w:style w:type="character" w:customStyle="1" w:styleId="HeaderChar">
    <w:name w:val="Header Char"/>
    <w:basedOn w:val="DefaultParagraphFont"/>
    <w:link w:val="Header"/>
    <w:uiPriority w:val="99"/>
    <w:rsid w:val="00C571B1"/>
  </w:style>
  <w:style w:type="paragraph" w:styleId="Footer">
    <w:name w:val="footer"/>
    <w:basedOn w:val="Normal"/>
    <w:link w:val="FooterChar"/>
    <w:uiPriority w:val="99"/>
    <w:unhideWhenUsed/>
    <w:rsid w:val="00C571B1"/>
    <w:pPr>
      <w:tabs>
        <w:tab w:val="center" w:pos="4513"/>
        <w:tab w:val="right" w:pos="9026"/>
      </w:tabs>
      <w:spacing w:after="0" w:line="240" w:lineRule="auto"/>
    </w:pPr>
  </w:style>
  <w:style w:type="character" w:customStyle="1" w:styleId="FooterChar">
    <w:name w:val="Footer Char"/>
    <w:basedOn w:val="DefaultParagraphFont"/>
    <w:link w:val="Footer"/>
    <w:uiPriority w:val="99"/>
    <w:rsid w:val="00C571B1"/>
  </w:style>
  <w:style w:type="paragraph" w:styleId="BalloonText">
    <w:name w:val="Balloon Text"/>
    <w:basedOn w:val="Normal"/>
    <w:link w:val="BalloonTextChar"/>
    <w:uiPriority w:val="99"/>
    <w:semiHidden/>
    <w:unhideWhenUsed/>
    <w:rsid w:val="00C571B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571B1"/>
    <w:rPr>
      <w:rFonts w:ascii="Tahoma" w:hAnsi="Tahoma" w:cs="Tahoma"/>
      <w:sz w:val="16"/>
      <w:szCs w:val="16"/>
    </w:rPr>
  </w:style>
  <w:style w:type="paragraph" w:styleId="ListParagraph">
    <w:name w:val="List Paragraph"/>
    <w:basedOn w:val="Normal"/>
    <w:uiPriority w:val="34"/>
    <w:qFormat/>
    <w:rsid w:val="00C1097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571B1"/>
    <w:pPr>
      <w:tabs>
        <w:tab w:val="center" w:pos="4513"/>
        <w:tab w:val="right" w:pos="9026"/>
      </w:tabs>
      <w:spacing w:after="0" w:line="240" w:lineRule="auto"/>
    </w:pPr>
  </w:style>
  <w:style w:type="character" w:customStyle="1" w:styleId="HeaderChar">
    <w:name w:val="Header Char"/>
    <w:basedOn w:val="DefaultParagraphFont"/>
    <w:link w:val="Header"/>
    <w:uiPriority w:val="99"/>
    <w:rsid w:val="00C571B1"/>
  </w:style>
  <w:style w:type="paragraph" w:styleId="Footer">
    <w:name w:val="footer"/>
    <w:basedOn w:val="Normal"/>
    <w:link w:val="FooterChar"/>
    <w:uiPriority w:val="99"/>
    <w:unhideWhenUsed/>
    <w:rsid w:val="00C571B1"/>
    <w:pPr>
      <w:tabs>
        <w:tab w:val="center" w:pos="4513"/>
        <w:tab w:val="right" w:pos="9026"/>
      </w:tabs>
      <w:spacing w:after="0" w:line="240" w:lineRule="auto"/>
    </w:pPr>
  </w:style>
  <w:style w:type="character" w:customStyle="1" w:styleId="FooterChar">
    <w:name w:val="Footer Char"/>
    <w:basedOn w:val="DefaultParagraphFont"/>
    <w:link w:val="Footer"/>
    <w:uiPriority w:val="99"/>
    <w:rsid w:val="00C571B1"/>
  </w:style>
  <w:style w:type="paragraph" w:styleId="BalloonText">
    <w:name w:val="Balloon Text"/>
    <w:basedOn w:val="Normal"/>
    <w:link w:val="BalloonTextChar"/>
    <w:uiPriority w:val="99"/>
    <w:semiHidden/>
    <w:unhideWhenUsed/>
    <w:rsid w:val="00C571B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571B1"/>
    <w:rPr>
      <w:rFonts w:ascii="Tahoma" w:hAnsi="Tahoma" w:cs="Tahoma"/>
      <w:sz w:val="16"/>
      <w:szCs w:val="16"/>
    </w:rPr>
  </w:style>
  <w:style w:type="paragraph" w:styleId="ListParagraph">
    <w:name w:val="List Paragraph"/>
    <w:basedOn w:val="Normal"/>
    <w:uiPriority w:val="34"/>
    <w:qFormat/>
    <w:rsid w:val="00C1097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218</TotalTime>
  <Pages>9</Pages>
  <Words>5402</Words>
  <Characters>30795</Characters>
  <Application>Microsoft Office Word</Application>
  <DocSecurity>0</DocSecurity>
  <Lines>256</Lines>
  <Paragraphs>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36125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dc:creator>
  <cp:lastModifiedBy>Helen</cp:lastModifiedBy>
  <cp:revision>3</cp:revision>
  <dcterms:created xsi:type="dcterms:W3CDTF">2013-07-14T11:01:00Z</dcterms:created>
  <dcterms:modified xsi:type="dcterms:W3CDTF">2013-07-14T14:39:00Z</dcterms:modified>
</cp:coreProperties>
</file>