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6C56" w:rsidRDefault="003B4282" w:rsidP="007F7C63">
      <w:pPr>
        <w:jc w:val="both"/>
        <w:rPr>
          <w:rFonts w:ascii="Times New Roman" w:hAnsi="Times New Roman" w:cs="Times New Roman"/>
          <w:sz w:val="20"/>
          <w:szCs w:val="20"/>
        </w:rPr>
      </w:pPr>
      <w:r w:rsidRPr="003B4282">
        <w:rPr>
          <w:rFonts w:ascii="Times New Roman" w:hAnsi="Times New Roman" w:cs="Times New Roman"/>
          <w:sz w:val="20"/>
          <w:szCs w:val="20"/>
        </w:rPr>
        <w:t>1.</w:t>
      </w:r>
      <w:r>
        <w:rPr>
          <w:rFonts w:ascii="Times New Roman" w:hAnsi="Times New Roman" w:cs="Times New Roman"/>
          <w:sz w:val="20"/>
          <w:szCs w:val="20"/>
        </w:rPr>
        <w:t xml:space="preserve"> </w:t>
      </w:r>
      <w:proofErr w:type="spellStart"/>
      <w:r w:rsidRPr="003B4282">
        <w:rPr>
          <w:rFonts w:ascii="Times New Roman" w:hAnsi="Times New Roman" w:cs="Times New Roman"/>
          <w:sz w:val="20"/>
          <w:szCs w:val="20"/>
        </w:rPr>
        <w:t>Andrabi</w:t>
      </w:r>
      <w:proofErr w:type="spellEnd"/>
      <w:r w:rsidRPr="003B4282">
        <w:rPr>
          <w:rFonts w:ascii="Times New Roman" w:hAnsi="Times New Roman" w:cs="Times New Roman"/>
          <w:sz w:val="20"/>
          <w:szCs w:val="20"/>
        </w:rPr>
        <w:t xml:space="preserve">, T., </w:t>
      </w:r>
      <w:r>
        <w:rPr>
          <w:rFonts w:ascii="Times New Roman" w:hAnsi="Times New Roman" w:cs="Times New Roman"/>
          <w:sz w:val="20"/>
          <w:szCs w:val="20"/>
        </w:rPr>
        <w:t xml:space="preserve">Das, J. &amp; </w:t>
      </w:r>
      <w:proofErr w:type="spellStart"/>
      <w:r>
        <w:rPr>
          <w:rFonts w:ascii="Times New Roman" w:hAnsi="Times New Roman" w:cs="Times New Roman"/>
          <w:sz w:val="20"/>
          <w:szCs w:val="20"/>
        </w:rPr>
        <w:t>Khwaja</w:t>
      </w:r>
      <w:proofErr w:type="spellEnd"/>
      <w:r>
        <w:rPr>
          <w:rFonts w:ascii="Times New Roman" w:hAnsi="Times New Roman" w:cs="Times New Roman"/>
          <w:sz w:val="20"/>
          <w:szCs w:val="20"/>
        </w:rPr>
        <w:t xml:space="preserve">, A. (2009). Report Cards: The Impact of Providing School and Child Test Scores on Educational Markets. </w:t>
      </w:r>
      <w:proofErr w:type="gramStart"/>
      <w:r>
        <w:rPr>
          <w:rFonts w:ascii="Times New Roman" w:hAnsi="Times New Roman" w:cs="Times New Roman"/>
          <w:i/>
          <w:sz w:val="20"/>
          <w:szCs w:val="20"/>
        </w:rPr>
        <w:t>Preliminary Draft</w:t>
      </w:r>
      <w:r>
        <w:rPr>
          <w:rFonts w:ascii="Times New Roman" w:hAnsi="Times New Roman" w:cs="Times New Roman"/>
          <w:sz w:val="20"/>
          <w:szCs w:val="20"/>
        </w:rPr>
        <w:t>.</w:t>
      </w:r>
      <w:proofErr w:type="gramEnd"/>
      <w:r>
        <w:rPr>
          <w:rFonts w:ascii="Times New Roman" w:hAnsi="Times New Roman" w:cs="Times New Roman"/>
          <w:sz w:val="20"/>
          <w:szCs w:val="20"/>
        </w:rPr>
        <w:t xml:space="preserve"> Washington, DC: World Bank.</w:t>
      </w:r>
    </w:p>
    <w:p w:rsidR="007F7C63" w:rsidRDefault="007F7C63" w:rsidP="007F7C63">
      <w:pPr>
        <w:ind w:left="567" w:right="567"/>
        <w:jc w:val="both"/>
        <w:rPr>
          <w:rFonts w:ascii="Times New Roman" w:hAnsi="Times New Roman" w:cs="Times New Roman"/>
          <w:sz w:val="20"/>
          <w:szCs w:val="20"/>
        </w:rPr>
      </w:pPr>
      <w:r w:rsidRPr="007F7C63">
        <w:rPr>
          <w:rFonts w:ascii="Times New Roman" w:hAnsi="Times New Roman" w:cs="Times New Roman"/>
          <w:sz w:val="20"/>
          <w:szCs w:val="20"/>
        </w:rPr>
        <w:t>Recent evidence on the impact of information provision on service delivery has been mixed,</w:t>
      </w:r>
      <w:r>
        <w:rPr>
          <w:rFonts w:ascii="Times New Roman" w:hAnsi="Times New Roman" w:cs="Times New Roman"/>
          <w:sz w:val="20"/>
          <w:szCs w:val="20"/>
        </w:rPr>
        <w:t xml:space="preserve"> </w:t>
      </w:r>
      <w:r w:rsidRPr="007F7C63">
        <w:rPr>
          <w:rFonts w:ascii="Times New Roman" w:hAnsi="Times New Roman" w:cs="Times New Roman"/>
          <w:sz w:val="20"/>
          <w:szCs w:val="20"/>
        </w:rPr>
        <w:t>with overall outcomes even worsening in certain cases. We examine the market-wide impact of an</w:t>
      </w:r>
      <w:r>
        <w:rPr>
          <w:rFonts w:ascii="Times New Roman" w:hAnsi="Times New Roman" w:cs="Times New Roman"/>
          <w:sz w:val="20"/>
          <w:szCs w:val="20"/>
        </w:rPr>
        <w:t xml:space="preserve"> </w:t>
      </w:r>
      <w:r w:rsidRPr="007F7C63">
        <w:rPr>
          <w:rFonts w:ascii="Times New Roman" w:hAnsi="Times New Roman" w:cs="Times New Roman"/>
          <w:sz w:val="20"/>
          <w:szCs w:val="20"/>
        </w:rPr>
        <w:t>intervention that provides school and child-level learning report cards in a randomly selected half</w:t>
      </w:r>
      <w:r>
        <w:rPr>
          <w:rFonts w:ascii="Times New Roman" w:hAnsi="Times New Roman" w:cs="Times New Roman"/>
          <w:sz w:val="20"/>
          <w:szCs w:val="20"/>
        </w:rPr>
        <w:t xml:space="preserve"> </w:t>
      </w:r>
      <w:r w:rsidRPr="007F7C63">
        <w:rPr>
          <w:rFonts w:ascii="Times New Roman" w:hAnsi="Times New Roman" w:cs="Times New Roman"/>
          <w:sz w:val="20"/>
          <w:szCs w:val="20"/>
        </w:rPr>
        <w:t>of 112 educational markets (villages) in Pakistan. We track all 823 public and private primary</w:t>
      </w:r>
      <w:r>
        <w:rPr>
          <w:rFonts w:ascii="Times New Roman" w:hAnsi="Times New Roman" w:cs="Times New Roman"/>
          <w:sz w:val="20"/>
          <w:szCs w:val="20"/>
        </w:rPr>
        <w:t xml:space="preserve"> </w:t>
      </w:r>
      <w:r w:rsidRPr="007F7C63">
        <w:rPr>
          <w:rFonts w:ascii="Times New Roman" w:hAnsi="Times New Roman" w:cs="Times New Roman"/>
          <w:sz w:val="20"/>
          <w:szCs w:val="20"/>
        </w:rPr>
        <w:t>schools, 12,000 Grade 3 children, 5,000 teachers and a sample of 1,800 households in these villages.</w:t>
      </w:r>
      <w:r>
        <w:rPr>
          <w:rFonts w:ascii="Times New Roman" w:hAnsi="Times New Roman" w:cs="Times New Roman"/>
          <w:sz w:val="20"/>
          <w:szCs w:val="20"/>
        </w:rPr>
        <w:t xml:space="preserve"> </w:t>
      </w:r>
      <w:r w:rsidRPr="007F7C63">
        <w:rPr>
          <w:rFonts w:ascii="Times New Roman" w:hAnsi="Times New Roman" w:cs="Times New Roman"/>
          <w:sz w:val="20"/>
          <w:szCs w:val="20"/>
        </w:rPr>
        <w:t>Report card provision improves learning by 0.10 standard deviations and decreases private school</w:t>
      </w:r>
      <w:r>
        <w:rPr>
          <w:rFonts w:ascii="Times New Roman" w:hAnsi="Times New Roman" w:cs="Times New Roman"/>
          <w:sz w:val="20"/>
          <w:szCs w:val="20"/>
        </w:rPr>
        <w:t xml:space="preserve"> </w:t>
      </w:r>
      <w:r w:rsidRPr="007F7C63">
        <w:rPr>
          <w:rFonts w:ascii="Times New Roman" w:hAnsi="Times New Roman" w:cs="Times New Roman"/>
          <w:sz w:val="20"/>
          <w:szCs w:val="20"/>
        </w:rPr>
        <w:t>fees by 21 percent, with very small changes in school switching and moderate increases in overall</w:t>
      </w:r>
      <w:r>
        <w:rPr>
          <w:rFonts w:ascii="Times New Roman" w:hAnsi="Times New Roman" w:cs="Times New Roman"/>
          <w:sz w:val="20"/>
          <w:szCs w:val="20"/>
        </w:rPr>
        <w:t xml:space="preserve"> </w:t>
      </w:r>
      <w:proofErr w:type="spellStart"/>
      <w:r w:rsidRPr="007F7C63">
        <w:rPr>
          <w:rFonts w:ascii="Times New Roman" w:hAnsi="Times New Roman" w:cs="Times New Roman"/>
          <w:sz w:val="20"/>
          <w:szCs w:val="20"/>
        </w:rPr>
        <w:t>enrollment</w:t>
      </w:r>
      <w:proofErr w:type="spellEnd"/>
      <w:r w:rsidRPr="007F7C63">
        <w:rPr>
          <w:rFonts w:ascii="Times New Roman" w:hAnsi="Times New Roman" w:cs="Times New Roman"/>
          <w:sz w:val="20"/>
          <w:szCs w:val="20"/>
        </w:rPr>
        <w:t>. We argue that providing report cards generates credible competitive pressures on schools</w:t>
      </w:r>
      <w:r>
        <w:rPr>
          <w:rFonts w:ascii="Times New Roman" w:hAnsi="Times New Roman" w:cs="Times New Roman"/>
          <w:sz w:val="20"/>
          <w:szCs w:val="20"/>
        </w:rPr>
        <w:t xml:space="preserve"> </w:t>
      </w:r>
      <w:r w:rsidRPr="007F7C63">
        <w:rPr>
          <w:rFonts w:ascii="Times New Roman" w:hAnsi="Times New Roman" w:cs="Times New Roman"/>
          <w:sz w:val="20"/>
          <w:szCs w:val="20"/>
        </w:rPr>
        <w:t>to increase price-a</w:t>
      </w:r>
      <w:r>
        <w:rPr>
          <w:rFonts w:ascii="Times New Roman" w:hAnsi="Times New Roman" w:cs="Times New Roman"/>
          <w:sz w:val="20"/>
          <w:szCs w:val="20"/>
        </w:rPr>
        <w:t>djusted quality, with the specifi</w:t>
      </w:r>
      <w:r w:rsidRPr="007F7C63">
        <w:rPr>
          <w:rFonts w:ascii="Times New Roman" w:hAnsi="Times New Roman" w:cs="Times New Roman"/>
          <w:sz w:val="20"/>
          <w:szCs w:val="20"/>
        </w:rPr>
        <w:t>c tool used - decreasing prices or raising quality</w:t>
      </w:r>
      <w:r>
        <w:rPr>
          <w:rFonts w:ascii="Times New Roman" w:hAnsi="Times New Roman" w:cs="Times New Roman"/>
          <w:sz w:val="20"/>
          <w:szCs w:val="20"/>
        </w:rPr>
        <w:t xml:space="preserve"> </w:t>
      </w:r>
      <w:r w:rsidRPr="007F7C63">
        <w:rPr>
          <w:rFonts w:ascii="Times New Roman" w:hAnsi="Times New Roman" w:cs="Times New Roman"/>
          <w:sz w:val="20"/>
          <w:szCs w:val="20"/>
        </w:rPr>
        <w:t>- determined by the nature of production costs and market demand. Consistent with this, we</w:t>
      </w:r>
      <w:r>
        <w:rPr>
          <w:rFonts w:ascii="Times New Roman" w:hAnsi="Times New Roman" w:cs="Times New Roman"/>
          <w:sz w:val="20"/>
          <w:szCs w:val="20"/>
        </w:rPr>
        <w:t xml:space="preserve"> fi</w:t>
      </w:r>
      <w:r w:rsidRPr="007F7C63">
        <w:rPr>
          <w:rFonts w:ascii="Times New Roman" w:hAnsi="Times New Roman" w:cs="Times New Roman"/>
          <w:sz w:val="20"/>
          <w:szCs w:val="20"/>
        </w:rPr>
        <w:t>nd substantial heterogeneity in the impact</w:t>
      </w:r>
      <w:r>
        <w:rPr>
          <w:rFonts w:ascii="Times New Roman" w:hAnsi="Times New Roman" w:cs="Times New Roman"/>
          <w:sz w:val="20"/>
          <w:szCs w:val="20"/>
        </w:rPr>
        <w:t xml:space="preserve"> across schools. Initially “</w:t>
      </w:r>
      <w:r w:rsidRPr="007F7C63">
        <w:rPr>
          <w:rFonts w:ascii="Times New Roman" w:hAnsi="Times New Roman" w:cs="Times New Roman"/>
          <w:sz w:val="20"/>
          <w:szCs w:val="20"/>
        </w:rPr>
        <w:t>bad</w:t>
      </w:r>
      <w:r>
        <w:rPr>
          <w:rFonts w:ascii="Times New Roman" w:hAnsi="Times New Roman" w:cs="Times New Roman"/>
          <w:sz w:val="20"/>
          <w:szCs w:val="20"/>
        </w:rPr>
        <w:t>”</w:t>
      </w:r>
      <w:r w:rsidRPr="007F7C63">
        <w:rPr>
          <w:rFonts w:ascii="Times New Roman" w:hAnsi="Times New Roman" w:cs="Times New Roman"/>
          <w:sz w:val="20"/>
          <w:szCs w:val="20"/>
        </w:rPr>
        <w:t xml:space="preserve"> (below median baseline</w:t>
      </w:r>
      <w:r>
        <w:rPr>
          <w:rFonts w:ascii="Times New Roman" w:hAnsi="Times New Roman" w:cs="Times New Roman"/>
          <w:sz w:val="20"/>
          <w:szCs w:val="20"/>
        </w:rPr>
        <w:t xml:space="preserve"> </w:t>
      </w:r>
      <w:r w:rsidRPr="007F7C63">
        <w:rPr>
          <w:rFonts w:ascii="Times New Roman" w:hAnsi="Times New Roman" w:cs="Times New Roman"/>
          <w:sz w:val="20"/>
          <w:szCs w:val="20"/>
        </w:rPr>
        <w:t>test scores) private schools respond by increasing quality - showing learning gains of 0.34 standard</w:t>
      </w:r>
      <w:r>
        <w:rPr>
          <w:rFonts w:ascii="Times New Roman" w:hAnsi="Times New Roman" w:cs="Times New Roman"/>
          <w:sz w:val="20"/>
          <w:szCs w:val="20"/>
        </w:rPr>
        <w:t xml:space="preserve"> </w:t>
      </w:r>
      <w:r w:rsidRPr="007F7C63">
        <w:rPr>
          <w:rFonts w:ascii="Times New Roman" w:hAnsi="Times New Roman" w:cs="Times New Roman"/>
          <w:sz w:val="20"/>
          <w:szCs w:val="20"/>
        </w:rPr>
        <w:t>deviations - or shutting down, but show limited fee change</w:t>
      </w:r>
      <w:r>
        <w:rPr>
          <w:rFonts w:ascii="Times New Roman" w:hAnsi="Times New Roman" w:cs="Times New Roman"/>
          <w:sz w:val="20"/>
          <w:szCs w:val="20"/>
        </w:rPr>
        <w:t>s. In contrast, initially “good”</w:t>
      </w:r>
      <w:r w:rsidRPr="007F7C63">
        <w:rPr>
          <w:rFonts w:ascii="Times New Roman" w:hAnsi="Times New Roman" w:cs="Times New Roman"/>
          <w:sz w:val="20"/>
          <w:szCs w:val="20"/>
        </w:rPr>
        <w:t xml:space="preserve"> (above</w:t>
      </w:r>
      <w:r>
        <w:rPr>
          <w:rFonts w:ascii="Times New Roman" w:hAnsi="Times New Roman" w:cs="Times New Roman"/>
          <w:sz w:val="20"/>
          <w:szCs w:val="20"/>
        </w:rPr>
        <w:t xml:space="preserve"> </w:t>
      </w:r>
      <w:r w:rsidRPr="007F7C63">
        <w:rPr>
          <w:rFonts w:ascii="Times New Roman" w:hAnsi="Times New Roman" w:cs="Times New Roman"/>
          <w:sz w:val="20"/>
          <w:szCs w:val="20"/>
        </w:rPr>
        <w:t>median) private schools show no learning gains, but drop fees substantially. Government schools see</w:t>
      </w:r>
      <w:r>
        <w:rPr>
          <w:rFonts w:ascii="Times New Roman" w:hAnsi="Times New Roman" w:cs="Times New Roman"/>
          <w:sz w:val="20"/>
          <w:szCs w:val="20"/>
        </w:rPr>
        <w:t xml:space="preserve"> </w:t>
      </w:r>
      <w:r w:rsidRPr="007F7C63">
        <w:rPr>
          <w:rFonts w:ascii="Times New Roman" w:hAnsi="Times New Roman" w:cs="Times New Roman"/>
          <w:sz w:val="20"/>
          <w:szCs w:val="20"/>
        </w:rPr>
        <w:t>a tenth of a standard deviation incr</w:t>
      </w:r>
      <w:r>
        <w:rPr>
          <w:rFonts w:ascii="Times New Roman" w:hAnsi="Times New Roman" w:cs="Times New Roman"/>
          <w:sz w:val="20"/>
          <w:szCs w:val="20"/>
        </w:rPr>
        <w:t>ease in learning. Moreover, we fi</w:t>
      </w:r>
      <w:r w:rsidRPr="007F7C63">
        <w:rPr>
          <w:rFonts w:ascii="Times New Roman" w:hAnsi="Times New Roman" w:cs="Times New Roman"/>
          <w:sz w:val="20"/>
          <w:szCs w:val="20"/>
        </w:rPr>
        <w:t>nd schools increase investments,</w:t>
      </w:r>
      <w:r>
        <w:rPr>
          <w:rFonts w:ascii="Times New Roman" w:hAnsi="Times New Roman" w:cs="Times New Roman"/>
          <w:sz w:val="20"/>
          <w:szCs w:val="20"/>
        </w:rPr>
        <w:t xml:space="preserve"> </w:t>
      </w:r>
      <w:r w:rsidRPr="007F7C63">
        <w:rPr>
          <w:rFonts w:ascii="Times New Roman" w:hAnsi="Times New Roman" w:cs="Times New Roman"/>
          <w:sz w:val="20"/>
          <w:szCs w:val="20"/>
        </w:rPr>
        <w:t>while there is little evidence of greater (direct) parental investments. The results show the cost of</w:t>
      </w:r>
      <w:r>
        <w:rPr>
          <w:rFonts w:ascii="Times New Roman" w:hAnsi="Times New Roman" w:cs="Times New Roman"/>
          <w:sz w:val="20"/>
          <w:szCs w:val="20"/>
        </w:rPr>
        <w:t xml:space="preserve"> </w:t>
      </w:r>
      <w:r w:rsidRPr="007F7C63">
        <w:rPr>
          <w:rFonts w:ascii="Times New Roman" w:hAnsi="Times New Roman" w:cs="Times New Roman"/>
          <w:sz w:val="20"/>
          <w:szCs w:val="20"/>
        </w:rPr>
        <w:t>providing information is similar to the school fee drop, and the intervention likely raised child welfare</w:t>
      </w:r>
      <w:r>
        <w:rPr>
          <w:rFonts w:ascii="Times New Roman" w:hAnsi="Times New Roman" w:cs="Times New Roman"/>
          <w:sz w:val="20"/>
          <w:szCs w:val="20"/>
        </w:rPr>
        <w:t xml:space="preserve"> </w:t>
      </w:r>
      <w:r w:rsidRPr="007F7C63">
        <w:rPr>
          <w:rFonts w:ascii="Times New Roman" w:hAnsi="Times New Roman" w:cs="Times New Roman"/>
          <w:sz w:val="20"/>
          <w:szCs w:val="20"/>
        </w:rPr>
        <w:t>by increasing learning and lowering educational costs.</w:t>
      </w:r>
    </w:p>
    <w:p w:rsidR="007F7C63" w:rsidRDefault="007F7C63" w:rsidP="007F7C63">
      <w:pPr>
        <w:ind w:left="567" w:right="567"/>
        <w:jc w:val="both"/>
        <w:rPr>
          <w:rFonts w:ascii="Times New Roman" w:hAnsi="Times New Roman" w:cs="Times New Roman"/>
          <w:sz w:val="20"/>
          <w:szCs w:val="20"/>
        </w:rPr>
      </w:pPr>
      <w:proofErr w:type="gramStart"/>
      <w:r>
        <w:rPr>
          <w:rFonts w:ascii="Times New Roman" w:hAnsi="Times New Roman" w:cs="Times New Roman"/>
          <w:sz w:val="20"/>
          <w:szCs w:val="20"/>
        </w:rPr>
        <w:t xml:space="preserve">[ </w:t>
      </w:r>
      <w:proofErr w:type="gramEnd"/>
      <w:r w:rsidR="009E7B8D">
        <w:fldChar w:fldCharType="begin"/>
      </w:r>
      <w:r w:rsidR="009E7B8D">
        <w:instrText xml:space="preserve"> HYPERLINK "mailto:tandrabi@pomona.edu" </w:instrText>
      </w:r>
      <w:r w:rsidR="009E7B8D">
        <w:fldChar w:fldCharType="separate"/>
      </w:r>
      <w:r w:rsidRPr="006D2F7C">
        <w:rPr>
          <w:rStyle w:val="Hyperlink"/>
          <w:rFonts w:ascii="Times New Roman" w:hAnsi="Times New Roman" w:cs="Times New Roman"/>
          <w:sz w:val="20"/>
          <w:szCs w:val="20"/>
        </w:rPr>
        <w:t>tandrabi@pomona.edu</w:t>
      </w:r>
      <w:r w:rsidR="009E7B8D">
        <w:rPr>
          <w:rStyle w:val="Hyperlink"/>
          <w:rFonts w:ascii="Times New Roman" w:hAnsi="Times New Roman" w:cs="Times New Roman"/>
          <w:sz w:val="20"/>
          <w:szCs w:val="20"/>
        </w:rPr>
        <w:fldChar w:fldCharType="end"/>
      </w:r>
      <w:r>
        <w:rPr>
          <w:rFonts w:ascii="Times New Roman" w:hAnsi="Times New Roman" w:cs="Times New Roman"/>
          <w:sz w:val="20"/>
          <w:szCs w:val="20"/>
        </w:rPr>
        <w:t xml:space="preserve">; </w:t>
      </w:r>
      <w:hyperlink r:id="rId8" w:history="1">
        <w:r w:rsidRPr="006D2F7C">
          <w:rPr>
            <w:rStyle w:val="Hyperlink"/>
            <w:rFonts w:ascii="Times New Roman" w:hAnsi="Times New Roman" w:cs="Times New Roman"/>
            <w:sz w:val="20"/>
            <w:szCs w:val="20"/>
          </w:rPr>
          <w:t>jdas1@worldbank.org</w:t>
        </w:r>
      </w:hyperlink>
      <w:r>
        <w:rPr>
          <w:rFonts w:ascii="Times New Roman" w:hAnsi="Times New Roman" w:cs="Times New Roman"/>
          <w:sz w:val="20"/>
          <w:szCs w:val="20"/>
        </w:rPr>
        <w:t xml:space="preserve">; </w:t>
      </w:r>
      <w:hyperlink r:id="rId9" w:history="1">
        <w:r w:rsidRPr="006D2F7C">
          <w:rPr>
            <w:rStyle w:val="Hyperlink"/>
            <w:rFonts w:ascii="Times New Roman" w:hAnsi="Times New Roman" w:cs="Times New Roman"/>
            <w:sz w:val="20"/>
            <w:szCs w:val="20"/>
          </w:rPr>
          <w:t>akhwaja@ksg.harvard.edu</w:t>
        </w:r>
      </w:hyperlink>
      <w:r>
        <w:rPr>
          <w:rFonts w:ascii="Times New Roman" w:hAnsi="Times New Roman" w:cs="Times New Roman"/>
          <w:sz w:val="20"/>
          <w:szCs w:val="20"/>
        </w:rPr>
        <w:t xml:space="preserve"> ]</w:t>
      </w:r>
    </w:p>
    <w:p w:rsidR="007F7C63" w:rsidRDefault="007F7C63" w:rsidP="007F7C63">
      <w:pPr>
        <w:jc w:val="both"/>
        <w:rPr>
          <w:rFonts w:ascii="Times New Roman" w:hAnsi="Times New Roman" w:cs="Times New Roman"/>
          <w:sz w:val="20"/>
          <w:szCs w:val="20"/>
        </w:rPr>
      </w:pPr>
      <w:r>
        <w:rPr>
          <w:rFonts w:ascii="Times New Roman" w:hAnsi="Times New Roman" w:cs="Times New Roman"/>
          <w:sz w:val="20"/>
          <w:szCs w:val="20"/>
        </w:rPr>
        <w:t xml:space="preserve">2. Banerjee, A. V., </w:t>
      </w:r>
      <w:proofErr w:type="spellStart"/>
      <w:r>
        <w:rPr>
          <w:rFonts w:ascii="Times New Roman" w:hAnsi="Times New Roman" w:cs="Times New Roman"/>
          <w:sz w:val="20"/>
          <w:szCs w:val="20"/>
        </w:rPr>
        <w:t>Banjeri</w:t>
      </w:r>
      <w:proofErr w:type="spellEnd"/>
      <w:r>
        <w:rPr>
          <w:rFonts w:ascii="Times New Roman" w:hAnsi="Times New Roman" w:cs="Times New Roman"/>
          <w:sz w:val="20"/>
          <w:szCs w:val="20"/>
        </w:rPr>
        <w:t xml:space="preserve">, R., </w:t>
      </w:r>
      <w:proofErr w:type="spellStart"/>
      <w:r>
        <w:rPr>
          <w:rFonts w:ascii="Times New Roman" w:hAnsi="Times New Roman" w:cs="Times New Roman"/>
          <w:sz w:val="20"/>
          <w:szCs w:val="20"/>
        </w:rPr>
        <w:t>Duflo</w:t>
      </w:r>
      <w:proofErr w:type="spellEnd"/>
      <w:r>
        <w:rPr>
          <w:rFonts w:ascii="Times New Roman" w:hAnsi="Times New Roman" w:cs="Times New Roman"/>
          <w:sz w:val="20"/>
          <w:szCs w:val="20"/>
        </w:rPr>
        <w:t xml:space="preserve">, E., </w:t>
      </w:r>
      <w:proofErr w:type="spellStart"/>
      <w:r>
        <w:rPr>
          <w:rFonts w:ascii="Times New Roman" w:hAnsi="Times New Roman" w:cs="Times New Roman"/>
          <w:sz w:val="20"/>
          <w:szCs w:val="20"/>
        </w:rPr>
        <w:t>Glennerster</w:t>
      </w:r>
      <w:proofErr w:type="spellEnd"/>
      <w:r>
        <w:rPr>
          <w:rFonts w:ascii="Times New Roman" w:hAnsi="Times New Roman" w:cs="Times New Roman"/>
          <w:sz w:val="20"/>
          <w:szCs w:val="20"/>
        </w:rPr>
        <w:t xml:space="preserve">, R. &amp; </w:t>
      </w:r>
      <w:proofErr w:type="spellStart"/>
      <w:r>
        <w:rPr>
          <w:rFonts w:ascii="Times New Roman" w:hAnsi="Times New Roman" w:cs="Times New Roman"/>
          <w:sz w:val="20"/>
          <w:szCs w:val="20"/>
        </w:rPr>
        <w:t>Khemani</w:t>
      </w:r>
      <w:proofErr w:type="spellEnd"/>
      <w:r>
        <w:rPr>
          <w:rFonts w:ascii="Times New Roman" w:hAnsi="Times New Roman" w:cs="Times New Roman"/>
          <w:sz w:val="20"/>
          <w:szCs w:val="20"/>
        </w:rPr>
        <w:t xml:space="preserve">, S. (2010). Pitfalls of Participatory Programs: Evidence from a Randomized Evaluation in Education in India. </w:t>
      </w:r>
      <w:r w:rsidR="00E76796">
        <w:rPr>
          <w:rFonts w:ascii="Times New Roman" w:hAnsi="Times New Roman" w:cs="Times New Roman"/>
          <w:i/>
          <w:sz w:val="20"/>
          <w:szCs w:val="20"/>
        </w:rPr>
        <w:t>American Economic Journal: Economic Policy</w:t>
      </w:r>
      <w:r w:rsidR="00E76796">
        <w:rPr>
          <w:rFonts w:ascii="Times New Roman" w:hAnsi="Times New Roman" w:cs="Times New Roman"/>
          <w:sz w:val="20"/>
          <w:szCs w:val="20"/>
        </w:rPr>
        <w:t>. 2(1):1-30.</w:t>
      </w:r>
    </w:p>
    <w:p w:rsidR="00E76796" w:rsidRDefault="00E76796" w:rsidP="00E76796">
      <w:pPr>
        <w:ind w:left="567" w:right="567"/>
        <w:jc w:val="both"/>
        <w:rPr>
          <w:rFonts w:ascii="Times New Roman" w:hAnsi="Times New Roman" w:cs="Times New Roman"/>
          <w:sz w:val="20"/>
          <w:szCs w:val="20"/>
        </w:rPr>
      </w:pPr>
      <w:r w:rsidRPr="00E76796">
        <w:rPr>
          <w:rFonts w:ascii="Times New Roman" w:hAnsi="Times New Roman" w:cs="Times New Roman"/>
          <w:sz w:val="20"/>
          <w:szCs w:val="20"/>
        </w:rPr>
        <w:t>Participation of beneficiaries in the monitoring of public services is increasingly seen as a key to improving their quality. We conducted a randomized evaluation of three</w:t>
      </w:r>
      <w:r>
        <w:rPr>
          <w:rFonts w:ascii="Times New Roman" w:hAnsi="Times New Roman" w:cs="Times New Roman"/>
          <w:sz w:val="20"/>
          <w:szCs w:val="20"/>
        </w:rPr>
        <w:t xml:space="preserve"> interventions to encourage ben</w:t>
      </w:r>
      <w:r w:rsidRPr="00E76796">
        <w:rPr>
          <w:rFonts w:ascii="Times New Roman" w:hAnsi="Times New Roman" w:cs="Times New Roman"/>
          <w:sz w:val="20"/>
          <w:szCs w:val="20"/>
        </w:rPr>
        <w:t>eficiaries' participation to India: providing information on existing institutions, training community mem</w:t>
      </w:r>
      <w:r>
        <w:rPr>
          <w:rFonts w:ascii="Times New Roman" w:hAnsi="Times New Roman" w:cs="Times New Roman"/>
          <w:sz w:val="20"/>
          <w:szCs w:val="20"/>
        </w:rPr>
        <w:t>bers in a testing tool for chil</w:t>
      </w:r>
      <w:r w:rsidRPr="00E76796">
        <w:rPr>
          <w:rFonts w:ascii="Times New Roman" w:hAnsi="Times New Roman" w:cs="Times New Roman"/>
          <w:sz w:val="20"/>
          <w:szCs w:val="20"/>
        </w:rPr>
        <w:t>dren, and training volunteers to hold remedial reading camps. These interventions had no impact on community involvement, teacher effort, or learning outcomes inside the school. However, in the third intervention, youth volunteered to teach camps, and children who attended substantially improved their reading skills. This suggests that citizens face constraints in influencing public services.</w:t>
      </w:r>
    </w:p>
    <w:p w:rsidR="00E76796" w:rsidRPr="00415A0A" w:rsidRDefault="00E76796" w:rsidP="00E76796">
      <w:pPr>
        <w:jc w:val="both"/>
        <w:rPr>
          <w:rFonts w:ascii="Times New Roman" w:hAnsi="Times New Roman" w:cs="Times New Roman"/>
          <w:sz w:val="20"/>
          <w:szCs w:val="20"/>
        </w:rPr>
      </w:pPr>
      <w:r>
        <w:rPr>
          <w:rFonts w:ascii="Times New Roman" w:hAnsi="Times New Roman" w:cs="Times New Roman"/>
          <w:sz w:val="20"/>
          <w:szCs w:val="20"/>
        </w:rPr>
        <w:t xml:space="preserve">3. </w:t>
      </w:r>
      <w:proofErr w:type="spellStart"/>
      <w:r>
        <w:rPr>
          <w:rFonts w:ascii="Times New Roman" w:hAnsi="Times New Roman" w:cs="Times New Roman"/>
          <w:sz w:val="20"/>
          <w:szCs w:val="20"/>
        </w:rPr>
        <w:t>Björkman</w:t>
      </w:r>
      <w:proofErr w:type="spellEnd"/>
      <w:r>
        <w:rPr>
          <w:rFonts w:ascii="Times New Roman" w:hAnsi="Times New Roman" w:cs="Times New Roman"/>
          <w:sz w:val="20"/>
          <w:szCs w:val="20"/>
        </w:rPr>
        <w:t xml:space="preserve">, M., </w:t>
      </w:r>
      <w:proofErr w:type="spellStart"/>
      <w:r>
        <w:rPr>
          <w:rFonts w:ascii="Times New Roman" w:hAnsi="Times New Roman" w:cs="Times New Roman"/>
          <w:sz w:val="20"/>
          <w:szCs w:val="20"/>
        </w:rPr>
        <w:t>Reinikka</w:t>
      </w:r>
      <w:proofErr w:type="spellEnd"/>
      <w:r>
        <w:rPr>
          <w:rFonts w:ascii="Times New Roman" w:hAnsi="Times New Roman" w:cs="Times New Roman"/>
          <w:sz w:val="20"/>
          <w:szCs w:val="20"/>
        </w:rPr>
        <w:t xml:space="preserve">, R. &amp; </w:t>
      </w:r>
      <w:proofErr w:type="spellStart"/>
      <w:r>
        <w:rPr>
          <w:rFonts w:ascii="Times New Roman" w:hAnsi="Times New Roman" w:cs="Times New Roman"/>
          <w:sz w:val="20"/>
          <w:szCs w:val="20"/>
        </w:rPr>
        <w:t>Svensson</w:t>
      </w:r>
      <w:proofErr w:type="spellEnd"/>
      <w:r>
        <w:rPr>
          <w:rFonts w:ascii="Times New Roman" w:hAnsi="Times New Roman" w:cs="Times New Roman"/>
          <w:sz w:val="20"/>
          <w:szCs w:val="20"/>
        </w:rPr>
        <w:t xml:space="preserve">, J. (2006). </w:t>
      </w:r>
      <w:proofErr w:type="gramStart"/>
      <w:r>
        <w:rPr>
          <w:rFonts w:ascii="Times New Roman" w:hAnsi="Times New Roman" w:cs="Times New Roman"/>
          <w:sz w:val="20"/>
          <w:szCs w:val="20"/>
        </w:rPr>
        <w:t>Local Accountability.</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Seminar Paper 749</w:t>
      </w:r>
      <w:r>
        <w:rPr>
          <w:rFonts w:ascii="Times New Roman" w:hAnsi="Times New Roman" w:cs="Times New Roman"/>
          <w:sz w:val="20"/>
          <w:szCs w:val="20"/>
        </w:rPr>
        <w:t>.</w:t>
      </w:r>
      <w:proofErr w:type="gramEnd"/>
      <w:r>
        <w:rPr>
          <w:rFonts w:ascii="Times New Roman" w:hAnsi="Times New Roman" w:cs="Times New Roman"/>
          <w:sz w:val="20"/>
          <w:szCs w:val="20"/>
        </w:rPr>
        <w:t xml:space="preserve"> </w:t>
      </w:r>
      <w:r w:rsidR="00415A0A">
        <w:rPr>
          <w:rFonts w:ascii="Times New Roman" w:hAnsi="Times New Roman" w:cs="Times New Roman"/>
          <w:sz w:val="20"/>
          <w:szCs w:val="20"/>
        </w:rPr>
        <w:t>Sweden: IIES, Stockholm University</w:t>
      </w:r>
      <w:r w:rsidR="00415A0A">
        <w:rPr>
          <w:rFonts w:ascii="Times New Roman" w:hAnsi="Times New Roman" w:cs="Times New Roman"/>
          <w:i/>
          <w:sz w:val="20"/>
          <w:szCs w:val="20"/>
        </w:rPr>
        <w:t xml:space="preserve">. </w:t>
      </w:r>
    </w:p>
    <w:p w:rsidR="007F7C63" w:rsidRDefault="00415A0A" w:rsidP="00415A0A">
      <w:pPr>
        <w:ind w:left="567" w:right="567"/>
        <w:jc w:val="both"/>
        <w:rPr>
          <w:rFonts w:ascii="Times New Roman" w:hAnsi="Times New Roman" w:cs="Times New Roman"/>
          <w:sz w:val="20"/>
          <w:szCs w:val="20"/>
        </w:rPr>
      </w:pPr>
      <w:r w:rsidRPr="00415A0A">
        <w:rPr>
          <w:rFonts w:ascii="Times New Roman" w:hAnsi="Times New Roman" w:cs="Times New Roman"/>
          <w:sz w:val="20"/>
          <w:szCs w:val="20"/>
        </w:rPr>
        <w:t>Identifying and implementing incentives that give rise to a strong relationship</w:t>
      </w:r>
      <w:r>
        <w:rPr>
          <w:rFonts w:ascii="Times New Roman" w:hAnsi="Times New Roman" w:cs="Times New Roman"/>
          <w:sz w:val="20"/>
          <w:szCs w:val="20"/>
        </w:rPr>
        <w:t xml:space="preserve"> </w:t>
      </w:r>
      <w:r w:rsidRPr="00415A0A">
        <w:rPr>
          <w:rFonts w:ascii="Times New Roman" w:hAnsi="Times New Roman" w:cs="Times New Roman"/>
          <w:sz w:val="20"/>
          <w:szCs w:val="20"/>
        </w:rPr>
        <w:t>of accountability between service providers and beneficiaries is viewed by many as critical</w:t>
      </w:r>
      <w:r>
        <w:rPr>
          <w:rFonts w:ascii="Times New Roman" w:hAnsi="Times New Roman" w:cs="Times New Roman"/>
          <w:sz w:val="20"/>
          <w:szCs w:val="20"/>
        </w:rPr>
        <w:t xml:space="preserve"> </w:t>
      </w:r>
      <w:r w:rsidRPr="00415A0A">
        <w:rPr>
          <w:rFonts w:ascii="Times New Roman" w:hAnsi="Times New Roman" w:cs="Times New Roman"/>
          <w:sz w:val="20"/>
          <w:szCs w:val="20"/>
        </w:rPr>
        <w:t xml:space="preserve">for improving service delivery. </w:t>
      </w:r>
      <w:proofErr w:type="gramStart"/>
      <w:r w:rsidRPr="00415A0A">
        <w:rPr>
          <w:rFonts w:ascii="Times New Roman" w:hAnsi="Times New Roman" w:cs="Times New Roman"/>
          <w:sz w:val="20"/>
          <w:szCs w:val="20"/>
        </w:rPr>
        <w:t>How to achieve this in practice and if it at all works,</w:t>
      </w:r>
      <w:r>
        <w:rPr>
          <w:rFonts w:ascii="Times New Roman" w:hAnsi="Times New Roman" w:cs="Times New Roman"/>
          <w:sz w:val="20"/>
          <w:szCs w:val="20"/>
        </w:rPr>
        <w:t xml:space="preserve"> </w:t>
      </w:r>
      <w:r w:rsidRPr="00415A0A">
        <w:rPr>
          <w:rFonts w:ascii="Times New Roman" w:hAnsi="Times New Roman" w:cs="Times New Roman"/>
          <w:sz w:val="20"/>
          <w:szCs w:val="20"/>
        </w:rPr>
        <w:t>however, remain open questions.</w:t>
      </w:r>
      <w:proofErr w:type="gramEnd"/>
      <w:r w:rsidRPr="00415A0A">
        <w:rPr>
          <w:rFonts w:ascii="Times New Roman" w:hAnsi="Times New Roman" w:cs="Times New Roman"/>
          <w:sz w:val="20"/>
          <w:szCs w:val="20"/>
        </w:rPr>
        <w:t xml:space="preserve"> Systematic evaluation of service delivery innovations</w:t>
      </w:r>
      <w:r>
        <w:rPr>
          <w:rFonts w:ascii="Times New Roman" w:hAnsi="Times New Roman" w:cs="Times New Roman"/>
          <w:sz w:val="20"/>
          <w:szCs w:val="20"/>
        </w:rPr>
        <w:t xml:space="preserve"> </w:t>
      </w:r>
      <w:r w:rsidRPr="00415A0A">
        <w:rPr>
          <w:rFonts w:ascii="Times New Roman" w:hAnsi="Times New Roman" w:cs="Times New Roman"/>
          <w:sz w:val="20"/>
          <w:szCs w:val="20"/>
        </w:rPr>
        <w:t>to increase accountability can show what works, what doesn’t and why, a first step to</w:t>
      </w:r>
      <w:r>
        <w:rPr>
          <w:rFonts w:ascii="Times New Roman" w:hAnsi="Times New Roman" w:cs="Times New Roman"/>
          <w:sz w:val="20"/>
          <w:szCs w:val="20"/>
        </w:rPr>
        <w:t xml:space="preserve"> </w:t>
      </w:r>
      <w:r w:rsidRPr="00415A0A">
        <w:rPr>
          <w:rFonts w:ascii="Times New Roman" w:hAnsi="Times New Roman" w:cs="Times New Roman"/>
          <w:sz w:val="20"/>
          <w:szCs w:val="20"/>
        </w:rPr>
        <w:t>scaling up success. This paper discusses one such attempt: a randomized evaluation of a</w:t>
      </w:r>
      <w:r>
        <w:rPr>
          <w:rFonts w:ascii="Times New Roman" w:hAnsi="Times New Roman" w:cs="Times New Roman"/>
          <w:sz w:val="20"/>
          <w:szCs w:val="20"/>
        </w:rPr>
        <w:t xml:space="preserve"> </w:t>
      </w:r>
      <w:r w:rsidRPr="00415A0A">
        <w:rPr>
          <w:rFonts w:ascii="Times New Roman" w:hAnsi="Times New Roman" w:cs="Times New Roman"/>
          <w:sz w:val="20"/>
          <w:szCs w:val="20"/>
        </w:rPr>
        <w:t>Citizen Report Card project at the community level in primary health care in Uganda.</w:t>
      </w:r>
      <w:r>
        <w:rPr>
          <w:rFonts w:ascii="Times New Roman" w:hAnsi="Times New Roman" w:cs="Times New Roman"/>
          <w:sz w:val="20"/>
          <w:szCs w:val="20"/>
        </w:rPr>
        <w:t xml:space="preserve"> </w:t>
      </w:r>
      <w:r w:rsidRPr="00415A0A">
        <w:rPr>
          <w:rFonts w:ascii="Times New Roman" w:hAnsi="Times New Roman" w:cs="Times New Roman"/>
          <w:sz w:val="20"/>
          <w:szCs w:val="20"/>
        </w:rPr>
        <w:t>The Citizen Report Card project collected quantitative information on the quality and</w:t>
      </w:r>
      <w:r>
        <w:rPr>
          <w:rFonts w:ascii="Times New Roman" w:hAnsi="Times New Roman" w:cs="Times New Roman"/>
          <w:sz w:val="20"/>
          <w:szCs w:val="20"/>
        </w:rPr>
        <w:t xml:space="preserve"> </w:t>
      </w:r>
      <w:r w:rsidRPr="00415A0A">
        <w:rPr>
          <w:rFonts w:ascii="Times New Roman" w:hAnsi="Times New Roman" w:cs="Times New Roman"/>
          <w:sz w:val="20"/>
          <w:szCs w:val="20"/>
        </w:rPr>
        <w:t>quantity of health service provision from citizens and public health care providers. This</w:t>
      </w:r>
      <w:r>
        <w:rPr>
          <w:rFonts w:ascii="Times New Roman" w:hAnsi="Times New Roman" w:cs="Times New Roman"/>
          <w:sz w:val="20"/>
          <w:szCs w:val="20"/>
        </w:rPr>
        <w:t xml:space="preserve"> </w:t>
      </w:r>
      <w:r w:rsidRPr="00415A0A">
        <w:rPr>
          <w:rFonts w:ascii="Times New Roman" w:hAnsi="Times New Roman" w:cs="Times New Roman"/>
          <w:sz w:val="20"/>
          <w:szCs w:val="20"/>
        </w:rPr>
        <w:t>information were then assembled in "easy access" report cards that were disseminated,</w:t>
      </w:r>
      <w:r>
        <w:rPr>
          <w:rFonts w:ascii="Times New Roman" w:hAnsi="Times New Roman" w:cs="Times New Roman"/>
          <w:sz w:val="20"/>
          <w:szCs w:val="20"/>
        </w:rPr>
        <w:t xml:space="preserve"> </w:t>
      </w:r>
      <w:r w:rsidRPr="00415A0A">
        <w:rPr>
          <w:rFonts w:ascii="Times New Roman" w:hAnsi="Times New Roman" w:cs="Times New Roman"/>
          <w:sz w:val="20"/>
          <w:szCs w:val="20"/>
        </w:rPr>
        <w:t>together with practical information on how best to use this information, in community,</w:t>
      </w:r>
      <w:r>
        <w:rPr>
          <w:rFonts w:ascii="Times New Roman" w:hAnsi="Times New Roman" w:cs="Times New Roman"/>
          <w:sz w:val="20"/>
          <w:szCs w:val="20"/>
        </w:rPr>
        <w:t xml:space="preserve"> </w:t>
      </w:r>
      <w:r w:rsidRPr="00415A0A">
        <w:rPr>
          <w:rFonts w:ascii="Times New Roman" w:hAnsi="Times New Roman" w:cs="Times New Roman"/>
          <w:sz w:val="20"/>
          <w:szCs w:val="20"/>
        </w:rPr>
        <w:t>staff, and interface meetings by local community organizations in order to enhance citizens’</w:t>
      </w:r>
      <w:r>
        <w:rPr>
          <w:rFonts w:ascii="Times New Roman" w:hAnsi="Times New Roman" w:cs="Times New Roman"/>
          <w:sz w:val="20"/>
          <w:szCs w:val="20"/>
        </w:rPr>
        <w:t xml:space="preserve"> </w:t>
      </w:r>
      <w:r w:rsidRPr="00415A0A">
        <w:rPr>
          <w:rFonts w:ascii="Times New Roman" w:hAnsi="Times New Roman" w:cs="Times New Roman"/>
          <w:sz w:val="20"/>
          <w:szCs w:val="20"/>
        </w:rPr>
        <w:t>ability to monitor the health care providers. The intervention improved both the quality</w:t>
      </w:r>
      <w:r>
        <w:rPr>
          <w:rFonts w:ascii="Times New Roman" w:hAnsi="Times New Roman" w:cs="Times New Roman"/>
          <w:sz w:val="20"/>
          <w:szCs w:val="20"/>
        </w:rPr>
        <w:t xml:space="preserve"> </w:t>
      </w:r>
      <w:r w:rsidRPr="00415A0A">
        <w:rPr>
          <w:rFonts w:ascii="Times New Roman" w:hAnsi="Times New Roman" w:cs="Times New Roman"/>
          <w:sz w:val="20"/>
          <w:szCs w:val="20"/>
        </w:rPr>
        <w:t>and quantity of health service provision in the treatment communities: One year into</w:t>
      </w:r>
      <w:r>
        <w:rPr>
          <w:rFonts w:ascii="Times New Roman" w:hAnsi="Times New Roman" w:cs="Times New Roman"/>
          <w:sz w:val="20"/>
          <w:szCs w:val="20"/>
        </w:rPr>
        <w:t xml:space="preserve"> </w:t>
      </w:r>
      <w:r w:rsidRPr="00415A0A">
        <w:rPr>
          <w:rFonts w:ascii="Times New Roman" w:hAnsi="Times New Roman" w:cs="Times New Roman"/>
          <w:sz w:val="20"/>
          <w:szCs w:val="20"/>
        </w:rPr>
        <w:t xml:space="preserve">the program, </w:t>
      </w:r>
      <w:r w:rsidRPr="00415A0A">
        <w:rPr>
          <w:rFonts w:ascii="Times New Roman" w:hAnsi="Times New Roman" w:cs="Times New Roman"/>
          <w:sz w:val="20"/>
          <w:szCs w:val="20"/>
        </w:rPr>
        <w:lastRenderedPageBreak/>
        <w:t>average utilization was 16 percent higher in the treatment communities; the</w:t>
      </w:r>
      <w:r>
        <w:rPr>
          <w:rFonts w:ascii="Times New Roman" w:hAnsi="Times New Roman" w:cs="Times New Roman"/>
          <w:sz w:val="20"/>
          <w:szCs w:val="20"/>
        </w:rPr>
        <w:t xml:space="preserve"> </w:t>
      </w:r>
      <w:r w:rsidRPr="00415A0A">
        <w:rPr>
          <w:rFonts w:ascii="Times New Roman" w:hAnsi="Times New Roman" w:cs="Times New Roman"/>
          <w:sz w:val="20"/>
          <w:szCs w:val="20"/>
        </w:rPr>
        <w:t>weight of infants higher, and the number of deaths among children under-five markedly</w:t>
      </w:r>
      <w:r>
        <w:rPr>
          <w:rFonts w:ascii="Times New Roman" w:hAnsi="Times New Roman" w:cs="Times New Roman"/>
          <w:sz w:val="20"/>
          <w:szCs w:val="20"/>
        </w:rPr>
        <w:t xml:space="preserve"> </w:t>
      </w:r>
      <w:r w:rsidRPr="00415A0A">
        <w:rPr>
          <w:rFonts w:ascii="Times New Roman" w:hAnsi="Times New Roman" w:cs="Times New Roman"/>
          <w:sz w:val="20"/>
          <w:szCs w:val="20"/>
        </w:rPr>
        <w:t>lower. Treatment communities became more extensively involved in monitoring providers</w:t>
      </w:r>
      <w:r>
        <w:rPr>
          <w:rFonts w:ascii="Times New Roman" w:hAnsi="Times New Roman" w:cs="Times New Roman"/>
          <w:sz w:val="20"/>
          <w:szCs w:val="20"/>
        </w:rPr>
        <w:t xml:space="preserve"> </w:t>
      </w:r>
      <w:r w:rsidRPr="00415A0A">
        <w:rPr>
          <w:rFonts w:ascii="Times New Roman" w:hAnsi="Times New Roman" w:cs="Times New Roman"/>
          <w:sz w:val="20"/>
          <w:szCs w:val="20"/>
        </w:rPr>
        <w:t>following the intervention, but we find no evidence of increased government funding. These</w:t>
      </w:r>
      <w:r>
        <w:rPr>
          <w:rFonts w:ascii="Times New Roman" w:hAnsi="Times New Roman" w:cs="Times New Roman"/>
          <w:sz w:val="20"/>
          <w:szCs w:val="20"/>
        </w:rPr>
        <w:t xml:space="preserve"> </w:t>
      </w:r>
      <w:r w:rsidRPr="00415A0A">
        <w:rPr>
          <w:rFonts w:ascii="Times New Roman" w:hAnsi="Times New Roman" w:cs="Times New Roman"/>
          <w:sz w:val="20"/>
          <w:szCs w:val="20"/>
        </w:rPr>
        <w:t>results suggest that the improvements in the quality and quantity of health service delivery</w:t>
      </w:r>
      <w:r>
        <w:rPr>
          <w:rFonts w:ascii="Times New Roman" w:hAnsi="Times New Roman" w:cs="Times New Roman"/>
          <w:sz w:val="20"/>
          <w:szCs w:val="20"/>
        </w:rPr>
        <w:t xml:space="preserve"> </w:t>
      </w:r>
      <w:r w:rsidRPr="00415A0A">
        <w:rPr>
          <w:rFonts w:ascii="Times New Roman" w:hAnsi="Times New Roman" w:cs="Times New Roman"/>
          <w:sz w:val="20"/>
          <w:szCs w:val="20"/>
        </w:rPr>
        <w:t>resulted from increased effort by the health unit staff to serve the community.</w:t>
      </w:r>
    </w:p>
    <w:p w:rsidR="00415A0A" w:rsidRDefault="00415A0A" w:rsidP="00415A0A">
      <w:pPr>
        <w:jc w:val="both"/>
        <w:rPr>
          <w:rFonts w:ascii="Times New Roman" w:hAnsi="Times New Roman" w:cs="Times New Roman"/>
          <w:sz w:val="20"/>
          <w:szCs w:val="20"/>
        </w:rPr>
      </w:pPr>
      <w:r>
        <w:rPr>
          <w:rFonts w:ascii="Times New Roman" w:hAnsi="Times New Roman" w:cs="Times New Roman"/>
          <w:sz w:val="20"/>
          <w:szCs w:val="20"/>
        </w:rPr>
        <w:t xml:space="preserve">4. </w:t>
      </w:r>
      <w:proofErr w:type="spellStart"/>
      <w:r>
        <w:rPr>
          <w:rFonts w:ascii="Times New Roman" w:hAnsi="Times New Roman" w:cs="Times New Roman"/>
          <w:sz w:val="20"/>
          <w:szCs w:val="20"/>
        </w:rPr>
        <w:t>Björkman</w:t>
      </w:r>
      <w:proofErr w:type="spellEnd"/>
      <w:r>
        <w:rPr>
          <w:rFonts w:ascii="Times New Roman" w:hAnsi="Times New Roman" w:cs="Times New Roman"/>
          <w:sz w:val="20"/>
          <w:szCs w:val="20"/>
        </w:rPr>
        <w:t xml:space="preserve">, M. &amp; </w:t>
      </w:r>
      <w:proofErr w:type="spellStart"/>
      <w:r>
        <w:rPr>
          <w:rFonts w:ascii="Times New Roman" w:hAnsi="Times New Roman" w:cs="Times New Roman"/>
          <w:sz w:val="20"/>
          <w:szCs w:val="20"/>
        </w:rPr>
        <w:t>Svensson</w:t>
      </w:r>
      <w:proofErr w:type="spellEnd"/>
      <w:r>
        <w:rPr>
          <w:rFonts w:ascii="Times New Roman" w:hAnsi="Times New Roman" w:cs="Times New Roman"/>
          <w:sz w:val="20"/>
          <w:szCs w:val="20"/>
        </w:rPr>
        <w:t xml:space="preserve">, J. (2007). Power to the People: Evidence from a Randomized Field Experiment of a Community-Based Monitoring Project in Uganda. </w:t>
      </w:r>
      <w:proofErr w:type="gramStart"/>
      <w:r>
        <w:rPr>
          <w:rFonts w:ascii="Times New Roman" w:hAnsi="Times New Roman" w:cs="Times New Roman"/>
          <w:i/>
          <w:sz w:val="20"/>
          <w:szCs w:val="20"/>
        </w:rPr>
        <w:t>Policy Research Working Paper 4289</w:t>
      </w:r>
      <w:r>
        <w:rPr>
          <w:rFonts w:ascii="Times New Roman" w:hAnsi="Times New Roman" w:cs="Times New Roman"/>
          <w:sz w:val="20"/>
          <w:szCs w:val="20"/>
        </w:rPr>
        <w:t>.</w:t>
      </w:r>
      <w:proofErr w:type="gramEnd"/>
      <w:r>
        <w:rPr>
          <w:rFonts w:ascii="Times New Roman" w:hAnsi="Times New Roman" w:cs="Times New Roman"/>
          <w:sz w:val="20"/>
          <w:szCs w:val="20"/>
        </w:rPr>
        <w:t xml:space="preserve"> Washington, DC: World Bank.</w:t>
      </w:r>
    </w:p>
    <w:p w:rsidR="00415A0A" w:rsidRDefault="00C25BAF" w:rsidP="00C25BAF">
      <w:pPr>
        <w:ind w:left="567" w:right="567"/>
        <w:jc w:val="both"/>
        <w:rPr>
          <w:rFonts w:ascii="Times New Roman" w:hAnsi="Times New Roman" w:cs="Times New Roman"/>
          <w:sz w:val="20"/>
          <w:szCs w:val="20"/>
        </w:rPr>
      </w:pPr>
      <w:r w:rsidRPr="00C25BAF">
        <w:rPr>
          <w:rFonts w:ascii="Times New Roman" w:hAnsi="Times New Roman" w:cs="Times New Roman"/>
          <w:sz w:val="20"/>
          <w:szCs w:val="20"/>
        </w:rPr>
        <w:t>Strengthening the relationship of accountability between health service providers and</w:t>
      </w:r>
      <w:r>
        <w:rPr>
          <w:rFonts w:ascii="Times New Roman" w:hAnsi="Times New Roman" w:cs="Times New Roman"/>
          <w:sz w:val="20"/>
          <w:szCs w:val="20"/>
        </w:rPr>
        <w:t xml:space="preserve"> </w:t>
      </w:r>
      <w:r w:rsidRPr="00C25BAF">
        <w:rPr>
          <w:rFonts w:ascii="Times New Roman" w:hAnsi="Times New Roman" w:cs="Times New Roman"/>
          <w:sz w:val="20"/>
          <w:szCs w:val="20"/>
        </w:rPr>
        <w:t>citizens is by many people viewed as critical for improving access to and quality of health care.</w:t>
      </w:r>
      <w:r>
        <w:rPr>
          <w:rFonts w:ascii="Times New Roman" w:hAnsi="Times New Roman" w:cs="Times New Roman"/>
          <w:sz w:val="20"/>
          <w:szCs w:val="20"/>
        </w:rPr>
        <w:t xml:space="preserve"> </w:t>
      </w:r>
      <w:r w:rsidRPr="00C25BAF">
        <w:rPr>
          <w:rFonts w:ascii="Times New Roman" w:hAnsi="Times New Roman" w:cs="Times New Roman"/>
          <w:sz w:val="20"/>
          <w:szCs w:val="20"/>
        </w:rPr>
        <w:t>How this is to be achieved, and whether it works, however, remain open questions. The paper</w:t>
      </w:r>
      <w:r>
        <w:rPr>
          <w:rFonts w:ascii="Times New Roman" w:hAnsi="Times New Roman" w:cs="Times New Roman"/>
          <w:sz w:val="20"/>
          <w:szCs w:val="20"/>
        </w:rPr>
        <w:t xml:space="preserve"> </w:t>
      </w:r>
      <w:r w:rsidRPr="00C25BAF">
        <w:rPr>
          <w:rFonts w:ascii="Times New Roman" w:hAnsi="Times New Roman" w:cs="Times New Roman"/>
          <w:sz w:val="20"/>
          <w:szCs w:val="20"/>
        </w:rPr>
        <w:t>presents a randomized field experiment on increasing community-based monitoring. As</w:t>
      </w:r>
      <w:r>
        <w:rPr>
          <w:rFonts w:ascii="Times New Roman" w:hAnsi="Times New Roman" w:cs="Times New Roman"/>
          <w:sz w:val="20"/>
          <w:szCs w:val="20"/>
        </w:rPr>
        <w:t xml:space="preserve"> </w:t>
      </w:r>
      <w:r w:rsidRPr="00C25BAF">
        <w:rPr>
          <w:rFonts w:ascii="Times New Roman" w:hAnsi="Times New Roman" w:cs="Times New Roman"/>
          <w:sz w:val="20"/>
          <w:szCs w:val="20"/>
        </w:rPr>
        <w:t>communities began to more extensively monitor the provider, both the quality and quantity of</w:t>
      </w:r>
      <w:r>
        <w:rPr>
          <w:rFonts w:ascii="Times New Roman" w:hAnsi="Times New Roman" w:cs="Times New Roman"/>
          <w:sz w:val="20"/>
          <w:szCs w:val="20"/>
        </w:rPr>
        <w:t xml:space="preserve"> </w:t>
      </w:r>
      <w:r w:rsidRPr="00C25BAF">
        <w:rPr>
          <w:rFonts w:ascii="Times New Roman" w:hAnsi="Times New Roman" w:cs="Times New Roman"/>
          <w:sz w:val="20"/>
          <w:szCs w:val="20"/>
        </w:rPr>
        <w:t>health service provision improved. One year into the program, there are large increases in</w:t>
      </w:r>
      <w:r>
        <w:rPr>
          <w:rFonts w:ascii="Times New Roman" w:hAnsi="Times New Roman" w:cs="Times New Roman"/>
          <w:sz w:val="20"/>
          <w:szCs w:val="20"/>
        </w:rPr>
        <w:t xml:space="preserve"> </w:t>
      </w:r>
      <w:r w:rsidRPr="00C25BAF">
        <w:rPr>
          <w:rFonts w:ascii="Times New Roman" w:hAnsi="Times New Roman" w:cs="Times New Roman"/>
          <w:sz w:val="20"/>
          <w:szCs w:val="20"/>
        </w:rPr>
        <w:t>utilization, significant weight-for-age z-score gains of infants, and markedly lower deaths among</w:t>
      </w:r>
      <w:r>
        <w:rPr>
          <w:rFonts w:ascii="Times New Roman" w:hAnsi="Times New Roman" w:cs="Times New Roman"/>
          <w:sz w:val="20"/>
          <w:szCs w:val="20"/>
        </w:rPr>
        <w:t xml:space="preserve"> </w:t>
      </w:r>
      <w:r w:rsidRPr="00C25BAF">
        <w:rPr>
          <w:rFonts w:ascii="Times New Roman" w:hAnsi="Times New Roman" w:cs="Times New Roman"/>
          <w:sz w:val="20"/>
          <w:szCs w:val="20"/>
        </w:rPr>
        <w:t xml:space="preserve">children. The findings on staff </w:t>
      </w:r>
      <w:proofErr w:type="spellStart"/>
      <w:r w:rsidRPr="00C25BAF">
        <w:rPr>
          <w:rFonts w:ascii="Times New Roman" w:hAnsi="Times New Roman" w:cs="Times New Roman"/>
          <w:sz w:val="20"/>
          <w:szCs w:val="20"/>
        </w:rPr>
        <w:t>behavior</w:t>
      </w:r>
      <w:proofErr w:type="spellEnd"/>
      <w:r w:rsidRPr="00C25BAF">
        <w:rPr>
          <w:rFonts w:ascii="Times New Roman" w:hAnsi="Times New Roman" w:cs="Times New Roman"/>
          <w:sz w:val="20"/>
          <w:szCs w:val="20"/>
        </w:rPr>
        <w:t xml:space="preserve"> suggest that the improvements in quality and quantity of</w:t>
      </w:r>
      <w:r>
        <w:rPr>
          <w:rFonts w:ascii="Times New Roman" w:hAnsi="Times New Roman" w:cs="Times New Roman"/>
          <w:sz w:val="20"/>
          <w:szCs w:val="20"/>
        </w:rPr>
        <w:t xml:space="preserve"> </w:t>
      </w:r>
      <w:r w:rsidRPr="00C25BAF">
        <w:rPr>
          <w:rFonts w:ascii="Times New Roman" w:hAnsi="Times New Roman" w:cs="Times New Roman"/>
          <w:sz w:val="20"/>
          <w:szCs w:val="20"/>
        </w:rPr>
        <w:t>health service delivery resulted from an increased effort by the staff to serve the community.</w:t>
      </w:r>
      <w:r>
        <w:rPr>
          <w:rFonts w:ascii="Times New Roman" w:hAnsi="Times New Roman" w:cs="Times New Roman"/>
          <w:sz w:val="20"/>
          <w:szCs w:val="20"/>
        </w:rPr>
        <w:t xml:space="preserve"> </w:t>
      </w:r>
      <w:r w:rsidRPr="00C25BAF">
        <w:rPr>
          <w:rFonts w:ascii="Times New Roman" w:hAnsi="Times New Roman" w:cs="Times New Roman"/>
          <w:sz w:val="20"/>
          <w:szCs w:val="20"/>
        </w:rPr>
        <w:t>Overall, the results suggest that community monitoring can play an important role in improving</w:t>
      </w:r>
      <w:r>
        <w:rPr>
          <w:rFonts w:ascii="Times New Roman" w:hAnsi="Times New Roman" w:cs="Times New Roman"/>
          <w:sz w:val="20"/>
          <w:szCs w:val="20"/>
        </w:rPr>
        <w:t xml:space="preserve"> </w:t>
      </w:r>
      <w:r w:rsidRPr="00C25BAF">
        <w:rPr>
          <w:rFonts w:ascii="Times New Roman" w:hAnsi="Times New Roman" w:cs="Times New Roman"/>
          <w:sz w:val="20"/>
          <w:szCs w:val="20"/>
        </w:rPr>
        <w:t>service delivery when traditional top-down supervision is ineffective.</w:t>
      </w:r>
    </w:p>
    <w:p w:rsidR="000E2DC2" w:rsidRDefault="000E2DC2" w:rsidP="000E2DC2">
      <w:pPr>
        <w:jc w:val="both"/>
        <w:rPr>
          <w:rFonts w:ascii="Times New Roman" w:hAnsi="Times New Roman" w:cs="Times New Roman"/>
          <w:sz w:val="20"/>
          <w:szCs w:val="20"/>
        </w:rPr>
      </w:pPr>
      <w:r>
        <w:rPr>
          <w:rFonts w:ascii="Times New Roman" w:hAnsi="Times New Roman" w:cs="Times New Roman"/>
          <w:sz w:val="20"/>
          <w:szCs w:val="20"/>
        </w:rPr>
        <w:t xml:space="preserve">5. Bradley, S., </w:t>
      </w:r>
      <w:proofErr w:type="spellStart"/>
      <w:r>
        <w:rPr>
          <w:rFonts w:ascii="Times New Roman" w:hAnsi="Times New Roman" w:cs="Times New Roman"/>
          <w:sz w:val="20"/>
          <w:szCs w:val="20"/>
        </w:rPr>
        <w:t>Crouchley</w:t>
      </w:r>
      <w:proofErr w:type="spellEnd"/>
      <w:r>
        <w:rPr>
          <w:rFonts w:ascii="Times New Roman" w:hAnsi="Times New Roman" w:cs="Times New Roman"/>
          <w:sz w:val="20"/>
          <w:szCs w:val="20"/>
        </w:rPr>
        <w:t xml:space="preserve">, R., Millington, J. &amp; Taylor, J. (2000). </w:t>
      </w:r>
      <w:proofErr w:type="gramStart"/>
      <w:r>
        <w:rPr>
          <w:rFonts w:ascii="Times New Roman" w:hAnsi="Times New Roman" w:cs="Times New Roman"/>
          <w:sz w:val="20"/>
          <w:szCs w:val="20"/>
        </w:rPr>
        <w:t>Testing for Quasi-Market Forces in Secondary Education.</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Oxford Bulletin of Economics and Statistics</w:t>
      </w:r>
      <w:r>
        <w:rPr>
          <w:rFonts w:ascii="Times New Roman" w:hAnsi="Times New Roman" w:cs="Times New Roman"/>
          <w:sz w:val="20"/>
          <w:szCs w:val="20"/>
        </w:rPr>
        <w:t>.</w:t>
      </w:r>
      <w:proofErr w:type="gramEnd"/>
      <w:r>
        <w:rPr>
          <w:rFonts w:ascii="Times New Roman" w:hAnsi="Times New Roman" w:cs="Times New Roman"/>
          <w:sz w:val="20"/>
          <w:szCs w:val="20"/>
        </w:rPr>
        <w:t xml:space="preserve"> 62(3):357-390.</w:t>
      </w:r>
    </w:p>
    <w:p w:rsidR="000E2DC2" w:rsidRDefault="000E2DC2" w:rsidP="000E2DC2">
      <w:pPr>
        <w:ind w:left="567" w:right="567"/>
        <w:jc w:val="both"/>
        <w:rPr>
          <w:rFonts w:ascii="Times New Roman" w:hAnsi="Times New Roman" w:cs="Times New Roman"/>
          <w:sz w:val="20"/>
          <w:szCs w:val="20"/>
        </w:rPr>
      </w:pPr>
      <w:r w:rsidRPr="000E2DC2">
        <w:rPr>
          <w:rFonts w:ascii="Times New Roman" w:hAnsi="Times New Roman" w:cs="Times New Roman"/>
          <w:sz w:val="20"/>
          <w:szCs w:val="20"/>
        </w:rPr>
        <w:t>This paper investigates the effect of introducing quasi-market forces into secondary education on the allocation of pupils between schools and on the exam performance of pupils. A unique database is used which covers all publicly-funded secondary schools in England over the period 1992–98. We find several effects consistent with the operation of a quasi-market. Firstly, new admissions are found to be positively related to a school’s own exam performance and negatively related to the exam performance of competing schools. Secondly, a school’s growth in pupil numbers is positively related to its exam performance compared to its immediate competitors. Thirdly, there is strong evidence that schools experiencing an excess demand for places have responded by increasing their physical capacity. Fourthly, there is some evidence of an increase in the concentration of pupils from poor family backgrounds in those schools with the poorest exam performance of schools during 1992–98 can be attributed to the introduction of quasi-market forces</w:t>
      </w:r>
      <w:r>
        <w:rPr>
          <w:rFonts w:ascii="Times New Roman" w:hAnsi="Times New Roman" w:cs="Times New Roman"/>
          <w:sz w:val="20"/>
          <w:szCs w:val="20"/>
        </w:rPr>
        <w:t>.</w:t>
      </w:r>
    </w:p>
    <w:p w:rsidR="000E2DC2" w:rsidRDefault="000E2DC2" w:rsidP="000E2DC2">
      <w:pPr>
        <w:jc w:val="both"/>
        <w:rPr>
          <w:rFonts w:ascii="Times New Roman" w:hAnsi="Times New Roman" w:cs="Times New Roman"/>
          <w:sz w:val="20"/>
          <w:szCs w:val="20"/>
        </w:rPr>
      </w:pPr>
      <w:r>
        <w:rPr>
          <w:rFonts w:ascii="Times New Roman" w:hAnsi="Times New Roman" w:cs="Times New Roman"/>
          <w:sz w:val="20"/>
          <w:szCs w:val="20"/>
        </w:rPr>
        <w:t xml:space="preserve">6. Brooke, N. (2005). </w:t>
      </w:r>
      <w:proofErr w:type="gramStart"/>
      <w:r>
        <w:rPr>
          <w:rFonts w:ascii="Times New Roman" w:hAnsi="Times New Roman" w:cs="Times New Roman"/>
          <w:sz w:val="20"/>
          <w:szCs w:val="20"/>
        </w:rPr>
        <w:t xml:space="preserve">Accountability </w:t>
      </w:r>
      <w:proofErr w:type="spellStart"/>
      <w:r>
        <w:rPr>
          <w:rFonts w:ascii="Times New Roman" w:hAnsi="Times New Roman" w:cs="Times New Roman"/>
          <w:sz w:val="20"/>
          <w:szCs w:val="20"/>
        </w:rPr>
        <w:t>educacional</w:t>
      </w:r>
      <w:proofErr w:type="spellEnd"/>
      <w:r>
        <w:rPr>
          <w:rFonts w:ascii="Times New Roman" w:hAnsi="Times New Roman" w:cs="Times New Roman"/>
          <w:sz w:val="20"/>
          <w:szCs w:val="20"/>
        </w:rPr>
        <w:t xml:space="preserve"> en </w:t>
      </w:r>
      <w:proofErr w:type="spellStart"/>
      <w:r>
        <w:rPr>
          <w:rFonts w:ascii="Times New Roman" w:hAnsi="Times New Roman" w:cs="Times New Roman"/>
          <w:sz w:val="20"/>
          <w:szCs w:val="20"/>
        </w:rPr>
        <w:t>Brasil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una</w:t>
      </w:r>
      <w:proofErr w:type="spellEnd"/>
      <w:r>
        <w:rPr>
          <w:rFonts w:ascii="Times New Roman" w:hAnsi="Times New Roman" w:cs="Times New Roman"/>
          <w:sz w:val="20"/>
          <w:szCs w:val="20"/>
        </w:rPr>
        <w:t xml:space="preserve"> vision general.</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Document 34</w:t>
      </w:r>
      <w:r>
        <w:rPr>
          <w:rFonts w:ascii="Times New Roman" w:hAnsi="Times New Roman" w:cs="Times New Roman"/>
          <w:sz w:val="20"/>
          <w:szCs w:val="20"/>
        </w:rPr>
        <w:t>.</w:t>
      </w:r>
      <w:proofErr w:type="gramEnd"/>
      <w:r>
        <w:rPr>
          <w:rFonts w:ascii="Times New Roman" w:hAnsi="Times New Roman" w:cs="Times New Roman"/>
          <w:sz w:val="20"/>
          <w:szCs w:val="20"/>
        </w:rPr>
        <w:t xml:space="preserve"> Santiago, Chile: Partnership for Educational Revitalization in the Americas (PREAL). </w:t>
      </w:r>
    </w:p>
    <w:p w:rsidR="000E2DC2" w:rsidRDefault="000E2DC2" w:rsidP="00A01A14">
      <w:pPr>
        <w:ind w:left="567" w:right="567"/>
        <w:jc w:val="both"/>
        <w:rPr>
          <w:rFonts w:ascii="Times New Roman" w:hAnsi="Times New Roman" w:cs="Times New Roman"/>
          <w:sz w:val="20"/>
          <w:szCs w:val="20"/>
        </w:rPr>
      </w:pPr>
      <w:r w:rsidRPr="000E2DC2">
        <w:rPr>
          <w:rFonts w:ascii="Times New Roman" w:hAnsi="Times New Roman" w:cs="Times New Roman"/>
          <w:sz w:val="20"/>
          <w:szCs w:val="20"/>
        </w:rPr>
        <w:t>This article charts the growth of large</w:t>
      </w:r>
      <w:r w:rsidR="00A01A14">
        <w:rPr>
          <w:rFonts w:ascii="Times New Roman" w:hAnsi="Times New Roman" w:cs="Times New Roman"/>
          <w:sz w:val="20"/>
          <w:szCs w:val="20"/>
        </w:rPr>
        <w:t>-</w:t>
      </w:r>
      <w:r w:rsidRPr="000E2DC2">
        <w:rPr>
          <w:rFonts w:ascii="Times New Roman" w:hAnsi="Times New Roman" w:cs="Times New Roman"/>
          <w:sz w:val="20"/>
          <w:szCs w:val="20"/>
        </w:rPr>
        <w:t>scale</w:t>
      </w:r>
      <w:r w:rsidR="00A01A14">
        <w:rPr>
          <w:rFonts w:ascii="Times New Roman" w:hAnsi="Times New Roman" w:cs="Times New Roman"/>
          <w:sz w:val="20"/>
          <w:szCs w:val="20"/>
        </w:rPr>
        <w:t xml:space="preserve"> </w:t>
      </w:r>
      <w:r w:rsidRPr="000E2DC2">
        <w:rPr>
          <w:rFonts w:ascii="Times New Roman" w:hAnsi="Times New Roman" w:cs="Times New Roman"/>
          <w:sz w:val="20"/>
          <w:szCs w:val="20"/>
        </w:rPr>
        <w:t>educational assessment in Brazil starting with</w:t>
      </w:r>
      <w:r w:rsidR="00A01A14">
        <w:rPr>
          <w:rFonts w:ascii="Times New Roman" w:hAnsi="Times New Roman" w:cs="Times New Roman"/>
          <w:sz w:val="20"/>
          <w:szCs w:val="20"/>
        </w:rPr>
        <w:t xml:space="preserve"> </w:t>
      </w:r>
      <w:r w:rsidRPr="000E2DC2">
        <w:rPr>
          <w:rFonts w:ascii="Times New Roman" w:hAnsi="Times New Roman" w:cs="Times New Roman"/>
          <w:sz w:val="20"/>
          <w:szCs w:val="20"/>
        </w:rPr>
        <w:t>the implementation of the National System for</w:t>
      </w:r>
      <w:r w:rsidR="00A01A14">
        <w:rPr>
          <w:rFonts w:ascii="Times New Roman" w:hAnsi="Times New Roman" w:cs="Times New Roman"/>
          <w:sz w:val="20"/>
          <w:szCs w:val="20"/>
        </w:rPr>
        <w:t xml:space="preserve"> </w:t>
      </w:r>
      <w:r w:rsidRPr="000E2DC2">
        <w:rPr>
          <w:rFonts w:ascii="Times New Roman" w:hAnsi="Times New Roman" w:cs="Times New Roman"/>
          <w:sz w:val="20"/>
          <w:szCs w:val="20"/>
        </w:rPr>
        <w:t>the Evaluation of Basic Education (SAEB) and</w:t>
      </w:r>
      <w:r w:rsidR="00A01A14">
        <w:rPr>
          <w:rFonts w:ascii="Times New Roman" w:hAnsi="Times New Roman" w:cs="Times New Roman"/>
          <w:sz w:val="20"/>
          <w:szCs w:val="20"/>
        </w:rPr>
        <w:t xml:space="preserve"> </w:t>
      </w:r>
      <w:r w:rsidRPr="000E2DC2">
        <w:rPr>
          <w:rFonts w:ascii="Times New Roman" w:hAnsi="Times New Roman" w:cs="Times New Roman"/>
          <w:sz w:val="20"/>
          <w:szCs w:val="20"/>
        </w:rPr>
        <w:t>the creation of the first state system in Minas</w:t>
      </w:r>
      <w:r w:rsidR="00A01A14">
        <w:rPr>
          <w:rFonts w:ascii="Times New Roman" w:hAnsi="Times New Roman" w:cs="Times New Roman"/>
          <w:sz w:val="20"/>
          <w:szCs w:val="20"/>
        </w:rPr>
        <w:t xml:space="preserve"> </w:t>
      </w:r>
      <w:proofErr w:type="spellStart"/>
      <w:r w:rsidRPr="000E2DC2">
        <w:rPr>
          <w:rFonts w:ascii="Times New Roman" w:hAnsi="Times New Roman" w:cs="Times New Roman"/>
          <w:sz w:val="20"/>
          <w:szCs w:val="20"/>
        </w:rPr>
        <w:t>Gerais</w:t>
      </w:r>
      <w:proofErr w:type="spellEnd"/>
      <w:r w:rsidRPr="000E2DC2">
        <w:rPr>
          <w:rFonts w:ascii="Times New Roman" w:hAnsi="Times New Roman" w:cs="Times New Roman"/>
          <w:sz w:val="20"/>
          <w:szCs w:val="20"/>
        </w:rPr>
        <w:t>. The first purpose of the study is to</w:t>
      </w:r>
      <w:r w:rsidR="00A01A14">
        <w:rPr>
          <w:rFonts w:ascii="Times New Roman" w:hAnsi="Times New Roman" w:cs="Times New Roman"/>
          <w:sz w:val="20"/>
          <w:szCs w:val="20"/>
        </w:rPr>
        <w:t xml:space="preserve"> </w:t>
      </w:r>
      <w:r w:rsidRPr="000E2DC2">
        <w:rPr>
          <w:rFonts w:ascii="Times New Roman" w:hAnsi="Times New Roman" w:cs="Times New Roman"/>
          <w:sz w:val="20"/>
          <w:szCs w:val="20"/>
        </w:rPr>
        <w:t>determine whether these and any subsequent</w:t>
      </w:r>
      <w:r w:rsidR="00A01A14">
        <w:rPr>
          <w:rFonts w:ascii="Times New Roman" w:hAnsi="Times New Roman" w:cs="Times New Roman"/>
          <w:sz w:val="20"/>
          <w:szCs w:val="20"/>
        </w:rPr>
        <w:t xml:space="preserve"> </w:t>
      </w:r>
      <w:r w:rsidRPr="000E2DC2">
        <w:rPr>
          <w:rFonts w:ascii="Times New Roman" w:hAnsi="Times New Roman" w:cs="Times New Roman"/>
          <w:sz w:val="20"/>
          <w:szCs w:val="20"/>
        </w:rPr>
        <w:t>systems were created to promote accountability</w:t>
      </w:r>
      <w:r w:rsidR="00A01A14">
        <w:rPr>
          <w:rFonts w:ascii="Times New Roman" w:hAnsi="Times New Roman" w:cs="Times New Roman"/>
          <w:sz w:val="20"/>
          <w:szCs w:val="20"/>
        </w:rPr>
        <w:t xml:space="preserve"> </w:t>
      </w:r>
      <w:r w:rsidRPr="000E2DC2">
        <w:rPr>
          <w:rFonts w:ascii="Times New Roman" w:hAnsi="Times New Roman" w:cs="Times New Roman"/>
          <w:sz w:val="20"/>
          <w:szCs w:val="20"/>
        </w:rPr>
        <w:t>at school level. The second purpose is to</w:t>
      </w:r>
      <w:r w:rsidR="00A01A14">
        <w:rPr>
          <w:rFonts w:ascii="Times New Roman" w:hAnsi="Times New Roman" w:cs="Times New Roman"/>
          <w:sz w:val="20"/>
          <w:szCs w:val="20"/>
        </w:rPr>
        <w:t xml:space="preserve"> </w:t>
      </w:r>
      <w:r w:rsidRPr="000E2DC2">
        <w:rPr>
          <w:rFonts w:ascii="Times New Roman" w:hAnsi="Times New Roman" w:cs="Times New Roman"/>
          <w:sz w:val="20"/>
          <w:szCs w:val="20"/>
        </w:rPr>
        <w:t>determine the extent to which the country’s first</w:t>
      </w:r>
      <w:r w:rsidR="00A01A14">
        <w:rPr>
          <w:rFonts w:ascii="Times New Roman" w:hAnsi="Times New Roman" w:cs="Times New Roman"/>
          <w:sz w:val="20"/>
          <w:szCs w:val="20"/>
        </w:rPr>
        <w:t xml:space="preserve"> </w:t>
      </w:r>
      <w:proofErr w:type="gramStart"/>
      <w:r w:rsidRPr="000E2DC2">
        <w:rPr>
          <w:rFonts w:ascii="Times New Roman" w:hAnsi="Times New Roman" w:cs="Times New Roman"/>
          <w:sz w:val="20"/>
          <w:szCs w:val="20"/>
        </w:rPr>
        <w:t>experiments in establishing consequences for</w:t>
      </w:r>
      <w:r w:rsidR="00A01A14">
        <w:rPr>
          <w:rFonts w:ascii="Times New Roman" w:hAnsi="Times New Roman" w:cs="Times New Roman"/>
          <w:sz w:val="20"/>
          <w:szCs w:val="20"/>
        </w:rPr>
        <w:t xml:space="preserve"> </w:t>
      </w:r>
      <w:r w:rsidRPr="000E2DC2">
        <w:rPr>
          <w:rFonts w:ascii="Times New Roman" w:hAnsi="Times New Roman" w:cs="Times New Roman"/>
          <w:sz w:val="20"/>
          <w:szCs w:val="20"/>
        </w:rPr>
        <w:t>teachers and school administrators on the basis</w:t>
      </w:r>
      <w:r w:rsidR="00A01A14">
        <w:rPr>
          <w:rFonts w:ascii="Times New Roman" w:hAnsi="Times New Roman" w:cs="Times New Roman"/>
          <w:sz w:val="20"/>
          <w:szCs w:val="20"/>
        </w:rPr>
        <w:t xml:space="preserve"> </w:t>
      </w:r>
      <w:r w:rsidRPr="000E2DC2">
        <w:rPr>
          <w:rFonts w:ascii="Times New Roman" w:hAnsi="Times New Roman" w:cs="Times New Roman"/>
          <w:sz w:val="20"/>
          <w:szCs w:val="20"/>
        </w:rPr>
        <w:t>of comparative school performance heralds</w:t>
      </w:r>
      <w:proofErr w:type="gramEnd"/>
      <w:r w:rsidRPr="000E2DC2">
        <w:rPr>
          <w:rFonts w:ascii="Times New Roman" w:hAnsi="Times New Roman" w:cs="Times New Roman"/>
          <w:sz w:val="20"/>
          <w:szCs w:val="20"/>
        </w:rPr>
        <w:t xml:space="preserve"> the</w:t>
      </w:r>
      <w:r w:rsidR="00A01A14">
        <w:rPr>
          <w:rFonts w:ascii="Times New Roman" w:hAnsi="Times New Roman" w:cs="Times New Roman"/>
          <w:sz w:val="20"/>
          <w:szCs w:val="20"/>
        </w:rPr>
        <w:t xml:space="preserve"> </w:t>
      </w:r>
      <w:r w:rsidRPr="000E2DC2">
        <w:rPr>
          <w:rFonts w:ascii="Times New Roman" w:hAnsi="Times New Roman" w:cs="Times New Roman"/>
          <w:sz w:val="20"/>
          <w:szCs w:val="20"/>
        </w:rPr>
        <w:t>adoption of accountability policies on a wider</w:t>
      </w:r>
      <w:r w:rsidR="00A01A14">
        <w:rPr>
          <w:rFonts w:ascii="Times New Roman" w:hAnsi="Times New Roman" w:cs="Times New Roman"/>
          <w:sz w:val="20"/>
          <w:szCs w:val="20"/>
        </w:rPr>
        <w:t xml:space="preserve"> </w:t>
      </w:r>
      <w:r w:rsidRPr="000E2DC2">
        <w:rPr>
          <w:rFonts w:ascii="Times New Roman" w:hAnsi="Times New Roman" w:cs="Times New Roman"/>
          <w:sz w:val="20"/>
          <w:szCs w:val="20"/>
        </w:rPr>
        <w:t>scale.</w:t>
      </w:r>
    </w:p>
    <w:p w:rsidR="00A01A14" w:rsidRDefault="00A01A14" w:rsidP="00A01A14">
      <w:pPr>
        <w:jc w:val="both"/>
        <w:rPr>
          <w:rFonts w:ascii="Times New Roman" w:hAnsi="Times New Roman" w:cs="Times New Roman"/>
          <w:sz w:val="20"/>
          <w:szCs w:val="20"/>
        </w:rPr>
      </w:pPr>
    </w:p>
    <w:p w:rsidR="00A01A14" w:rsidRDefault="00A01A14" w:rsidP="00A01A14">
      <w:pPr>
        <w:jc w:val="both"/>
        <w:rPr>
          <w:rFonts w:ascii="Times New Roman" w:hAnsi="Times New Roman" w:cs="Times New Roman"/>
          <w:sz w:val="20"/>
          <w:szCs w:val="20"/>
        </w:rPr>
      </w:pPr>
      <w:r>
        <w:rPr>
          <w:rFonts w:ascii="Times New Roman" w:hAnsi="Times New Roman" w:cs="Times New Roman"/>
          <w:sz w:val="20"/>
          <w:szCs w:val="20"/>
        </w:rPr>
        <w:lastRenderedPageBreak/>
        <w:t xml:space="preserve">7. Burgess, S., </w:t>
      </w:r>
      <w:proofErr w:type="spellStart"/>
      <w:r>
        <w:rPr>
          <w:rFonts w:ascii="Times New Roman" w:hAnsi="Times New Roman" w:cs="Times New Roman"/>
          <w:sz w:val="20"/>
          <w:szCs w:val="20"/>
        </w:rPr>
        <w:t>Propper</w:t>
      </w:r>
      <w:proofErr w:type="spellEnd"/>
      <w:r>
        <w:rPr>
          <w:rFonts w:ascii="Times New Roman" w:hAnsi="Times New Roman" w:cs="Times New Roman"/>
          <w:sz w:val="20"/>
          <w:szCs w:val="20"/>
        </w:rPr>
        <w:t xml:space="preserve">, C., Slater, H. &amp; Wilson, D. (2005). Who Wins and Who Loses from School Accountability? </w:t>
      </w:r>
      <w:proofErr w:type="gramStart"/>
      <w:r>
        <w:rPr>
          <w:rFonts w:ascii="Times New Roman" w:hAnsi="Times New Roman" w:cs="Times New Roman"/>
          <w:sz w:val="20"/>
          <w:szCs w:val="20"/>
        </w:rPr>
        <w:t>The Distribution of Educational Gain in English Secondary Schools.</w:t>
      </w:r>
      <w:proofErr w:type="gramEnd"/>
      <w:r>
        <w:rPr>
          <w:rFonts w:ascii="Times New Roman" w:hAnsi="Times New Roman" w:cs="Times New Roman"/>
          <w:sz w:val="20"/>
          <w:szCs w:val="20"/>
        </w:rPr>
        <w:t xml:space="preserve"> </w:t>
      </w:r>
      <w:r>
        <w:rPr>
          <w:rFonts w:ascii="Times New Roman" w:hAnsi="Times New Roman" w:cs="Times New Roman"/>
          <w:i/>
          <w:sz w:val="20"/>
          <w:szCs w:val="20"/>
        </w:rPr>
        <w:t>Centre for Market and Public Organisation Discussion Paper 5248</w:t>
      </w:r>
      <w:r>
        <w:rPr>
          <w:rFonts w:ascii="Times New Roman" w:hAnsi="Times New Roman" w:cs="Times New Roman"/>
          <w:sz w:val="20"/>
          <w:szCs w:val="20"/>
        </w:rPr>
        <w:t>. England: University of Bristol.</w:t>
      </w:r>
    </w:p>
    <w:p w:rsidR="00A01A14" w:rsidRDefault="00A01A14" w:rsidP="00A01A14">
      <w:pPr>
        <w:ind w:left="567" w:right="567"/>
        <w:jc w:val="both"/>
        <w:rPr>
          <w:rFonts w:ascii="Times New Roman" w:hAnsi="Times New Roman" w:cs="Times New Roman"/>
          <w:sz w:val="20"/>
          <w:szCs w:val="20"/>
        </w:rPr>
      </w:pPr>
      <w:r w:rsidRPr="00A01A14">
        <w:rPr>
          <w:rFonts w:ascii="Times New Roman" w:hAnsi="Times New Roman" w:cs="Times New Roman"/>
          <w:sz w:val="20"/>
          <w:szCs w:val="20"/>
        </w:rPr>
        <w:t>In 1988 the UK government introduced greater accountability into the English</w:t>
      </w:r>
      <w:r>
        <w:rPr>
          <w:rFonts w:ascii="Times New Roman" w:hAnsi="Times New Roman" w:cs="Times New Roman"/>
          <w:sz w:val="20"/>
          <w:szCs w:val="20"/>
        </w:rPr>
        <w:t xml:space="preserve"> </w:t>
      </w:r>
      <w:r w:rsidRPr="00A01A14">
        <w:rPr>
          <w:rFonts w:ascii="Times New Roman" w:hAnsi="Times New Roman" w:cs="Times New Roman"/>
          <w:sz w:val="20"/>
          <w:szCs w:val="20"/>
        </w:rPr>
        <w:t>state school sector. But the information that schools are required to make</w:t>
      </w:r>
      <w:r>
        <w:rPr>
          <w:rFonts w:ascii="Times New Roman" w:hAnsi="Times New Roman" w:cs="Times New Roman"/>
          <w:sz w:val="20"/>
          <w:szCs w:val="20"/>
        </w:rPr>
        <w:t xml:space="preserve"> </w:t>
      </w:r>
      <w:r w:rsidRPr="00A01A14">
        <w:rPr>
          <w:rFonts w:ascii="Times New Roman" w:hAnsi="Times New Roman" w:cs="Times New Roman"/>
          <w:sz w:val="20"/>
          <w:szCs w:val="20"/>
        </w:rPr>
        <w:t>public on their pupil achievement is only partial. The paper examines whether</w:t>
      </w:r>
      <w:r>
        <w:rPr>
          <w:rFonts w:ascii="Times New Roman" w:hAnsi="Times New Roman" w:cs="Times New Roman"/>
          <w:sz w:val="20"/>
          <w:szCs w:val="20"/>
        </w:rPr>
        <w:t xml:space="preserve"> </w:t>
      </w:r>
      <w:r w:rsidRPr="00A01A14">
        <w:rPr>
          <w:rFonts w:ascii="Times New Roman" w:hAnsi="Times New Roman" w:cs="Times New Roman"/>
          <w:sz w:val="20"/>
          <w:szCs w:val="20"/>
        </w:rPr>
        <w:t>accountability measures based on a partial summary of student achievement</w:t>
      </w:r>
      <w:r>
        <w:rPr>
          <w:rFonts w:ascii="Times New Roman" w:hAnsi="Times New Roman" w:cs="Times New Roman"/>
          <w:sz w:val="20"/>
          <w:szCs w:val="20"/>
        </w:rPr>
        <w:t xml:space="preserve"> </w:t>
      </w:r>
      <w:r w:rsidRPr="00A01A14">
        <w:rPr>
          <w:rFonts w:ascii="Times New Roman" w:hAnsi="Times New Roman" w:cs="Times New Roman"/>
          <w:sz w:val="20"/>
          <w:szCs w:val="20"/>
        </w:rPr>
        <w:t>influence the distribution of student achievement. Since school ratings only</w:t>
      </w:r>
      <w:r>
        <w:rPr>
          <w:rFonts w:ascii="Times New Roman" w:hAnsi="Times New Roman" w:cs="Times New Roman"/>
          <w:sz w:val="20"/>
          <w:szCs w:val="20"/>
        </w:rPr>
        <w:t xml:space="preserve"> </w:t>
      </w:r>
      <w:r w:rsidRPr="00A01A14">
        <w:rPr>
          <w:rFonts w:ascii="Times New Roman" w:hAnsi="Times New Roman" w:cs="Times New Roman"/>
          <w:sz w:val="20"/>
          <w:szCs w:val="20"/>
        </w:rPr>
        <w:t>incorporate test results via pass rates, schools have incentives to improve the</w:t>
      </w:r>
      <w:r>
        <w:rPr>
          <w:rFonts w:ascii="Times New Roman" w:hAnsi="Times New Roman" w:cs="Times New Roman"/>
          <w:sz w:val="20"/>
          <w:szCs w:val="20"/>
        </w:rPr>
        <w:t xml:space="preserve"> </w:t>
      </w:r>
      <w:r w:rsidRPr="00A01A14">
        <w:rPr>
          <w:rFonts w:ascii="Times New Roman" w:hAnsi="Times New Roman" w:cs="Times New Roman"/>
          <w:sz w:val="20"/>
          <w:szCs w:val="20"/>
        </w:rPr>
        <w:t>performance of students who are on the margin of meeting these standards,</w:t>
      </w:r>
      <w:r>
        <w:rPr>
          <w:rFonts w:ascii="Times New Roman" w:hAnsi="Times New Roman" w:cs="Times New Roman"/>
          <w:sz w:val="20"/>
          <w:szCs w:val="20"/>
        </w:rPr>
        <w:t xml:space="preserve"> </w:t>
      </w:r>
      <w:r w:rsidRPr="00A01A14">
        <w:rPr>
          <w:rFonts w:ascii="Times New Roman" w:hAnsi="Times New Roman" w:cs="Times New Roman"/>
          <w:sz w:val="20"/>
          <w:szCs w:val="20"/>
        </w:rPr>
        <w:t>to the detriment of very low achieving or high achieving pupils. Using pupil</w:t>
      </w:r>
      <w:r>
        <w:rPr>
          <w:rFonts w:ascii="Times New Roman" w:hAnsi="Times New Roman" w:cs="Times New Roman"/>
          <w:sz w:val="20"/>
          <w:szCs w:val="20"/>
        </w:rPr>
        <w:t xml:space="preserve"> </w:t>
      </w:r>
      <w:r w:rsidRPr="00A01A14">
        <w:rPr>
          <w:rFonts w:ascii="Times New Roman" w:hAnsi="Times New Roman" w:cs="Times New Roman"/>
          <w:sz w:val="20"/>
          <w:szCs w:val="20"/>
        </w:rPr>
        <w:t>level data for a cohort of all students in secondary public sector schools in</w:t>
      </w:r>
      <w:r>
        <w:rPr>
          <w:rFonts w:ascii="Times New Roman" w:hAnsi="Times New Roman" w:cs="Times New Roman"/>
          <w:sz w:val="20"/>
          <w:szCs w:val="20"/>
        </w:rPr>
        <w:t xml:space="preserve"> </w:t>
      </w:r>
      <w:r w:rsidRPr="00A01A14">
        <w:rPr>
          <w:rFonts w:ascii="Times New Roman" w:hAnsi="Times New Roman" w:cs="Times New Roman"/>
          <w:sz w:val="20"/>
          <w:szCs w:val="20"/>
        </w:rPr>
        <w:t>England, we find that this policy reduces the educational gains and exam</w:t>
      </w:r>
      <w:r>
        <w:rPr>
          <w:rFonts w:ascii="Times New Roman" w:hAnsi="Times New Roman" w:cs="Times New Roman"/>
          <w:sz w:val="20"/>
          <w:szCs w:val="20"/>
        </w:rPr>
        <w:t xml:space="preserve"> </w:t>
      </w:r>
      <w:r w:rsidRPr="00A01A14">
        <w:rPr>
          <w:rFonts w:ascii="Times New Roman" w:hAnsi="Times New Roman" w:cs="Times New Roman"/>
          <w:sz w:val="20"/>
          <w:szCs w:val="20"/>
        </w:rPr>
        <w:t>performance in high stakes exams of very low ability students.</w:t>
      </w:r>
    </w:p>
    <w:p w:rsidR="00A01A14" w:rsidRDefault="00B16853" w:rsidP="00A01A14">
      <w:pPr>
        <w:jc w:val="both"/>
        <w:rPr>
          <w:rFonts w:ascii="Times New Roman" w:hAnsi="Times New Roman" w:cs="Times New Roman"/>
          <w:sz w:val="20"/>
          <w:szCs w:val="20"/>
        </w:rPr>
      </w:pPr>
      <w:r>
        <w:rPr>
          <w:rFonts w:ascii="Times New Roman" w:hAnsi="Times New Roman" w:cs="Times New Roman"/>
          <w:sz w:val="20"/>
          <w:szCs w:val="20"/>
        </w:rPr>
        <w:t xml:space="preserve">8. Cameron, L., Moses, K. &amp; Gillies, J. (2006). School Report Cards: Some Recent Experiences. </w:t>
      </w:r>
      <w:proofErr w:type="gramStart"/>
      <w:r>
        <w:rPr>
          <w:rFonts w:ascii="Times New Roman" w:hAnsi="Times New Roman" w:cs="Times New Roman"/>
          <w:i/>
          <w:sz w:val="20"/>
          <w:szCs w:val="20"/>
        </w:rPr>
        <w:t>EQUIP2 Policy Brief</w:t>
      </w:r>
      <w:r>
        <w:rPr>
          <w:rFonts w:ascii="Times New Roman" w:hAnsi="Times New Roman" w:cs="Times New Roman"/>
          <w:sz w:val="20"/>
          <w:szCs w:val="20"/>
        </w:rPr>
        <w:t>.</w:t>
      </w:r>
      <w:proofErr w:type="gramEnd"/>
      <w:r>
        <w:rPr>
          <w:rFonts w:ascii="Times New Roman" w:hAnsi="Times New Roman" w:cs="Times New Roman"/>
          <w:sz w:val="20"/>
          <w:szCs w:val="20"/>
        </w:rPr>
        <w:t xml:space="preserve"> Washington, DC: U.S. Agency for International Development. </w:t>
      </w:r>
    </w:p>
    <w:p w:rsidR="00B16853" w:rsidRDefault="00B16853" w:rsidP="00B16853">
      <w:pPr>
        <w:ind w:left="567" w:right="567"/>
        <w:jc w:val="both"/>
        <w:rPr>
          <w:rFonts w:ascii="Times New Roman" w:hAnsi="Times New Roman" w:cs="Times New Roman"/>
          <w:sz w:val="20"/>
          <w:szCs w:val="20"/>
        </w:rPr>
      </w:pPr>
      <w:r w:rsidRPr="00B16853">
        <w:rPr>
          <w:rFonts w:ascii="Times New Roman" w:hAnsi="Times New Roman" w:cs="Times New Roman"/>
          <w:sz w:val="20"/>
          <w:szCs w:val="20"/>
        </w:rPr>
        <w:t>Decentralization and an increased emphasis on community and parent participation represent significant education reform trends over the past decade. These reforms take place in the context of increased emphasis within Education for All (EFA) on improving education quality and outcomes and on strengthening accountability for results. They require that substantial information be available to local and regional stakeholders, school officials, and communities in order to increase transparency, establish a basis for accountability, and provide tools for effective management at the local level. Parents, teachers, school officials, and other stakeholders must be able to assess school performance and status. A number of countries are experimenting with school-level information systems known as "school report cards" to increase accountability and transparency. These systems have different formats and purposes, ranging from strict accountability systems that measure student performance to participatory diagnostic and management tools that support school managers. Efforts are relatively novel, and substantial evaluation information is not yet available. The purpose of this report is to present the various types of school report cards and information systems currently being used and establish a typology for understanding the range of audiences and purposes for such systems, as well as the continuum of cost and sophistication involved.</w:t>
      </w:r>
    </w:p>
    <w:p w:rsidR="00B16853" w:rsidRDefault="00B16853" w:rsidP="00B16853">
      <w:pPr>
        <w:jc w:val="both"/>
        <w:rPr>
          <w:rFonts w:ascii="Times New Roman" w:hAnsi="Times New Roman" w:cs="Times New Roman"/>
          <w:sz w:val="20"/>
          <w:szCs w:val="20"/>
        </w:rPr>
      </w:pPr>
      <w:r>
        <w:rPr>
          <w:rFonts w:ascii="Times New Roman" w:hAnsi="Times New Roman" w:cs="Times New Roman"/>
          <w:sz w:val="20"/>
          <w:szCs w:val="20"/>
        </w:rPr>
        <w:t xml:space="preserve">9. </w:t>
      </w:r>
      <w:proofErr w:type="spellStart"/>
      <w:r>
        <w:rPr>
          <w:rFonts w:ascii="Times New Roman" w:hAnsi="Times New Roman" w:cs="Times New Roman"/>
          <w:sz w:val="20"/>
          <w:szCs w:val="20"/>
        </w:rPr>
        <w:t>Carnoy</w:t>
      </w:r>
      <w:proofErr w:type="spellEnd"/>
      <w:r>
        <w:rPr>
          <w:rFonts w:ascii="Times New Roman" w:hAnsi="Times New Roman" w:cs="Times New Roman"/>
          <w:sz w:val="20"/>
          <w:szCs w:val="20"/>
        </w:rPr>
        <w:t xml:space="preserve">, M. &amp; Loeb, S. (2002). Does External Accountability Affect Student Outcomes? </w:t>
      </w:r>
      <w:proofErr w:type="gramStart"/>
      <w:r>
        <w:rPr>
          <w:rFonts w:ascii="Times New Roman" w:hAnsi="Times New Roman" w:cs="Times New Roman"/>
          <w:sz w:val="20"/>
          <w:szCs w:val="20"/>
        </w:rPr>
        <w:t>A Cross-State Analysis.</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Educational Evaluation and Policy Analysis</w:t>
      </w:r>
      <w:r>
        <w:rPr>
          <w:rFonts w:ascii="Times New Roman" w:hAnsi="Times New Roman" w:cs="Times New Roman"/>
          <w:sz w:val="20"/>
          <w:szCs w:val="20"/>
        </w:rPr>
        <w:t>.</w:t>
      </w:r>
      <w:proofErr w:type="gramEnd"/>
      <w:r>
        <w:rPr>
          <w:rFonts w:ascii="Times New Roman" w:hAnsi="Times New Roman" w:cs="Times New Roman"/>
          <w:sz w:val="20"/>
          <w:szCs w:val="20"/>
        </w:rPr>
        <w:t xml:space="preserve"> 24(4):305-331.</w:t>
      </w:r>
    </w:p>
    <w:p w:rsidR="00B16853" w:rsidRDefault="00B16853" w:rsidP="00B16853">
      <w:pPr>
        <w:ind w:left="567" w:right="567"/>
        <w:jc w:val="both"/>
        <w:rPr>
          <w:rFonts w:ascii="Times New Roman" w:hAnsi="Times New Roman" w:cs="Times New Roman"/>
          <w:iCs/>
          <w:sz w:val="20"/>
          <w:szCs w:val="20"/>
        </w:rPr>
      </w:pPr>
      <w:r w:rsidRPr="00B16853">
        <w:rPr>
          <w:rFonts w:ascii="Times New Roman" w:hAnsi="Times New Roman" w:cs="Times New Roman"/>
          <w:iCs/>
          <w:sz w:val="20"/>
          <w:szCs w:val="20"/>
        </w:rPr>
        <w:t xml:space="preserve">We developed a zero-to-five index of the strength of accountability in 50 states based on the use of high stakes testing to sanction and reward schools, and </w:t>
      </w:r>
      <w:proofErr w:type="spellStart"/>
      <w:r w:rsidRPr="00B16853">
        <w:rPr>
          <w:rFonts w:ascii="Times New Roman" w:hAnsi="Times New Roman" w:cs="Times New Roman"/>
          <w:iCs/>
          <w:sz w:val="20"/>
          <w:szCs w:val="20"/>
        </w:rPr>
        <w:t>analyzed</w:t>
      </w:r>
      <w:proofErr w:type="spellEnd"/>
      <w:r w:rsidRPr="00B16853">
        <w:rPr>
          <w:rFonts w:ascii="Times New Roman" w:hAnsi="Times New Roman" w:cs="Times New Roman"/>
          <w:iCs/>
          <w:sz w:val="20"/>
          <w:szCs w:val="20"/>
        </w:rPr>
        <w:t xml:space="preserve"> whether that index is related to student gains on the NAEP mathematics test in 1996-2000. The study also relates the index to changes in student retention in the 9th grade and to changes in high school completion rates over the same period. The results show that students in high-accountability states averaged significantly greater gains on the NAEP 8th-grade math test than students in states with little or no state measures to improve student performance. Furthermore, students in high-accountability states do not have significantly higher retention or lower high school completion rates.</w:t>
      </w:r>
    </w:p>
    <w:p w:rsidR="00B16853" w:rsidRDefault="00B16853" w:rsidP="00B16853">
      <w:pPr>
        <w:jc w:val="both"/>
        <w:rPr>
          <w:rFonts w:ascii="Times New Roman" w:hAnsi="Times New Roman" w:cs="Times New Roman"/>
          <w:iCs/>
          <w:sz w:val="20"/>
          <w:szCs w:val="20"/>
        </w:rPr>
      </w:pPr>
      <w:r>
        <w:rPr>
          <w:rFonts w:ascii="Times New Roman" w:hAnsi="Times New Roman" w:cs="Times New Roman"/>
          <w:iCs/>
          <w:sz w:val="20"/>
          <w:szCs w:val="20"/>
        </w:rPr>
        <w:t xml:space="preserve">10. </w:t>
      </w:r>
      <w:proofErr w:type="spellStart"/>
      <w:r w:rsidR="001B2D74">
        <w:rPr>
          <w:rFonts w:ascii="Times New Roman" w:hAnsi="Times New Roman" w:cs="Times New Roman"/>
          <w:iCs/>
          <w:sz w:val="20"/>
          <w:szCs w:val="20"/>
        </w:rPr>
        <w:t>Chakrabarti</w:t>
      </w:r>
      <w:proofErr w:type="spellEnd"/>
      <w:r w:rsidR="001B2D74">
        <w:rPr>
          <w:rFonts w:ascii="Times New Roman" w:hAnsi="Times New Roman" w:cs="Times New Roman"/>
          <w:iCs/>
          <w:sz w:val="20"/>
          <w:szCs w:val="20"/>
        </w:rPr>
        <w:t xml:space="preserve">, R. (2006). Vouchers, Public School Response and the Role of Incentives: Evidence from Florida. </w:t>
      </w:r>
      <w:proofErr w:type="gramStart"/>
      <w:r w:rsidR="001B2D74">
        <w:rPr>
          <w:rFonts w:ascii="Times New Roman" w:hAnsi="Times New Roman" w:cs="Times New Roman"/>
          <w:i/>
          <w:iCs/>
          <w:sz w:val="20"/>
          <w:szCs w:val="20"/>
        </w:rPr>
        <w:t>Working Paper</w:t>
      </w:r>
      <w:r w:rsidR="001B2D74">
        <w:rPr>
          <w:rFonts w:ascii="Times New Roman" w:hAnsi="Times New Roman" w:cs="Times New Roman"/>
          <w:iCs/>
          <w:sz w:val="20"/>
          <w:szCs w:val="20"/>
        </w:rPr>
        <w:t>.</w:t>
      </w:r>
      <w:proofErr w:type="gramEnd"/>
      <w:r w:rsidR="001B2D74">
        <w:rPr>
          <w:rFonts w:ascii="Times New Roman" w:hAnsi="Times New Roman" w:cs="Times New Roman"/>
          <w:iCs/>
          <w:sz w:val="20"/>
          <w:szCs w:val="20"/>
        </w:rPr>
        <w:t xml:space="preserve"> </w:t>
      </w:r>
      <w:proofErr w:type="gramStart"/>
      <w:r w:rsidR="001B2D74">
        <w:rPr>
          <w:rFonts w:ascii="Times New Roman" w:hAnsi="Times New Roman" w:cs="Times New Roman"/>
          <w:iCs/>
          <w:sz w:val="20"/>
          <w:szCs w:val="20"/>
        </w:rPr>
        <w:t>Federal Reserve Bank of New York.</w:t>
      </w:r>
      <w:proofErr w:type="gramEnd"/>
      <w:r w:rsidR="001B2D74">
        <w:rPr>
          <w:rFonts w:ascii="Times New Roman" w:hAnsi="Times New Roman" w:cs="Times New Roman"/>
          <w:iCs/>
          <w:sz w:val="20"/>
          <w:szCs w:val="20"/>
        </w:rPr>
        <w:t xml:space="preserve"> </w:t>
      </w:r>
    </w:p>
    <w:p w:rsidR="00AB390F" w:rsidRDefault="00AB390F" w:rsidP="00AB390F">
      <w:pPr>
        <w:ind w:left="567" w:right="567"/>
        <w:jc w:val="both"/>
        <w:rPr>
          <w:rFonts w:ascii="Times New Roman" w:hAnsi="Times New Roman" w:cs="Times New Roman"/>
          <w:iCs/>
          <w:sz w:val="20"/>
          <w:szCs w:val="20"/>
        </w:rPr>
      </w:pPr>
      <w:r w:rsidRPr="00AB390F">
        <w:rPr>
          <w:rFonts w:ascii="Times New Roman" w:hAnsi="Times New Roman" w:cs="Times New Roman"/>
          <w:iCs/>
          <w:sz w:val="20"/>
          <w:szCs w:val="20"/>
        </w:rPr>
        <w:t xml:space="preserve">This paper </w:t>
      </w:r>
      <w:proofErr w:type="spellStart"/>
      <w:r w:rsidRPr="00AB390F">
        <w:rPr>
          <w:rFonts w:ascii="Times New Roman" w:hAnsi="Times New Roman" w:cs="Times New Roman"/>
          <w:iCs/>
          <w:sz w:val="20"/>
          <w:szCs w:val="20"/>
        </w:rPr>
        <w:t>analyzes</w:t>
      </w:r>
      <w:proofErr w:type="spellEnd"/>
      <w:r w:rsidRPr="00AB390F">
        <w:rPr>
          <w:rFonts w:ascii="Times New Roman" w:hAnsi="Times New Roman" w:cs="Times New Roman"/>
          <w:iCs/>
          <w:sz w:val="20"/>
          <w:szCs w:val="20"/>
        </w:rPr>
        <w:t xml:space="preserve"> the incentives and responses of public schools in the context of an educational reform. Much of the literature studying the effect of voucher programs on public schools has looked at the effect on student and </w:t>
      </w:r>
      <w:proofErr w:type="gramStart"/>
      <w:r w:rsidRPr="00AB390F">
        <w:rPr>
          <w:rFonts w:ascii="Times New Roman" w:hAnsi="Times New Roman" w:cs="Times New Roman"/>
          <w:iCs/>
          <w:sz w:val="20"/>
          <w:szCs w:val="20"/>
        </w:rPr>
        <w:t>mean</w:t>
      </w:r>
      <w:proofErr w:type="gramEnd"/>
      <w:r w:rsidRPr="00AB390F">
        <w:rPr>
          <w:rFonts w:ascii="Times New Roman" w:hAnsi="Times New Roman" w:cs="Times New Roman"/>
          <w:iCs/>
          <w:sz w:val="20"/>
          <w:szCs w:val="20"/>
        </w:rPr>
        <w:t xml:space="preserve"> school scores. This paper tries to go inside the black box to investigate some of the ways in which schools facing the Florida accountability-tied voucher program behaved. Schools getting an “F” grade for the first time were exposed to the threat of </w:t>
      </w:r>
      <w:r w:rsidRPr="00AB390F">
        <w:rPr>
          <w:rFonts w:ascii="Times New Roman" w:hAnsi="Times New Roman" w:cs="Times New Roman"/>
          <w:iCs/>
          <w:sz w:val="20"/>
          <w:szCs w:val="20"/>
        </w:rPr>
        <w:lastRenderedPageBreak/>
        <w:t xml:space="preserve">vouchers, but did not face vouchers unless and until they got a second “F” within the next 3 years. In addition, “F,” being the lowest grade, exposed the threatened schools to stigma. Exploiting the institutional details of this program, I </w:t>
      </w:r>
      <w:proofErr w:type="spellStart"/>
      <w:r w:rsidRPr="00AB390F">
        <w:rPr>
          <w:rFonts w:ascii="Times New Roman" w:hAnsi="Times New Roman" w:cs="Times New Roman"/>
          <w:iCs/>
          <w:sz w:val="20"/>
          <w:szCs w:val="20"/>
        </w:rPr>
        <w:t>analyze</w:t>
      </w:r>
      <w:proofErr w:type="spellEnd"/>
      <w:r w:rsidRPr="00AB390F">
        <w:rPr>
          <w:rFonts w:ascii="Times New Roman" w:hAnsi="Times New Roman" w:cs="Times New Roman"/>
          <w:iCs/>
          <w:sz w:val="20"/>
          <w:szCs w:val="20"/>
        </w:rPr>
        <w:t xml:space="preserve"> the incentives built into the system and investigate the </w:t>
      </w:r>
      <w:proofErr w:type="spellStart"/>
      <w:r w:rsidRPr="00AB390F">
        <w:rPr>
          <w:rFonts w:ascii="Times New Roman" w:hAnsi="Times New Roman" w:cs="Times New Roman"/>
          <w:iCs/>
          <w:sz w:val="20"/>
          <w:szCs w:val="20"/>
        </w:rPr>
        <w:t>behavior</w:t>
      </w:r>
      <w:proofErr w:type="spellEnd"/>
      <w:r w:rsidRPr="00AB390F">
        <w:rPr>
          <w:rFonts w:ascii="Times New Roman" w:hAnsi="Times New Roman" w:cs="Times New Roman"/>
          <w:iCs/>
          <w:sz w:val="20"/>
          <w:szCs w:val="20"/>
        </w:rPr>
        <w:t xml:space="preserve"> of the threatened public schools facing these incentives. There is strong evidence that they did respond to incentives. Using highly disaggregated school-level data, a difference-in-differences estimation strategy as well as a regression discontinuity (RD) analysis, I find that the threatened schools tended to focus more on students below the minimum criteria </w:t>
      </w:r>
      <w:proofErr w:type="spellStart"/>
      <w:r w:rsidRPr="00AB390F">
        <w:rPr>
          <w:rFonts w:ascii="Times New Roman" w:hAnsi="Times New Roman" w:cs="Times New Roman"/>
          <w:iCs/>
          <w:sz w:val="20"/>
          <w:szCs w:val="20"/>
        </w:rPr>
        <w:t>cutoffs</w:t>
      </w:r>
      <w:proofErr w:type="spellEnd"/>
      <w:r w:rsidRPr="00AB390F">
        <w:rPr>
          <w:rFonts w:ascii="Times New Roman" w:hAnsi="Times New Roman" w:cs="Times New Roman"/>
          <w:iCs/>
          <w:sz w:val="20"/>
          <w:szCs w:val="20"/>
        </w:rPr>
        <w:t xml:space="preserve"> rather than equally on all. Second, consistent with incentives, the threatened school improvements were, by far, the largest in writing. These results are robust to controlling for differential </w:t>
      </w:r>
      <w:proofErr w:type="spellStart"/>
      <w:r w:rsidRPr="00AB390F">
        <w:rPr>
          <w:rFonts w:ascii="Times New Roman" w:hAnsi="Times New Roman" w:cs="Times New Roman"/>
          <w:iCs/>
          <w:sz w:val="20"/>
          <w:szCs w:val="20"/>
        </w:rPr>
        <w:t>preprogram</w:t>
      </w:r>
      <w:proofErr w:type="spellEnd"/>
      <w:r w:rsidRPr="00AB390F">
        <w:rPr>
          <w:rFonts w:ascii="Times New Roman" w:hAnsi="Times New Roman" w:cs="Times New Roman"/>
          <w:iCs/>
          <w:sz w:val="20"/>
          <w:szCs w:val="20"/>
        </w:rPr>
        <w:t xml:space="preserve"> trends, changes in demographic compositions, mean reversion, and sorting. These findings have important policy implications.</w:t>
      </w:r>
    </w:p>
    <w:p w:rsidR="00AB390F" w:rsidRDefault="009758ED" w:rsidP="009758ED">
      <w:pPr>
        <w:jc w:val="both"/>
        <w:rPr>
          <w:rFonts w:ascii="Times New Roman" w:hAnsi="Times New Roman" w:cs="Times New Roman"/>
          <w:sz w:val="20"/>
          <w:szCs w:val="20"/>
        </w:rPr>
      </w:pPr>
      <w:r>
        <w:rPr>
          <w:rFonts w:ascii="Times New Roman" w:hAnsi="Times New Roman" w:cs="Times New Roman"/>
          <w:sz w:val="20"/>
          <w:szCs w:val="20"/>
        </w:rPr>
        <w:t xml:space="preserve">11. </w:t>
      </w:r>
      <w:proofErr w:type="spellStart"/>
      <w:r>
        <w:rPr>
          <w:rFonts w:ascii="Times New Roman" w:hAnsi="Times New Roman" w:cs="Times New Roman"/>
          <w:sz w:val="20"/>
          <w:szCs w:val="20"/>
        </w:rPr>
        <w:t>Chay</w:t>
      </w:r>
      <w:proofErr w:type="spellEnd"/>
      <w:r>
        <w:rPr>
          <w:rFonts w:ascii="Times New Roman" w:hAnsi="Times New Roman" w:cs="Times New Roman"/>
          <w:sz w:val="20"/>
          <w:szCs w:val="20"/>
        </w:rPr>
        <w:t xml:space="preserve">, K., McEwan, P. J. &amp; </w:t>
      </w:r>
      <w:proofErr w:type="spellStart"/>
      <w:r>
        <w:rPr>
          <w:rFonts w:ascii="Times New Roman" w:hAnsi="Times New Roman" w:cs="Times New Roman"/>
          <w:sz w:val="20"/>
          <w:szCs w:val="20"/>
        </w:rPr>
        <w:t>Urquiola</w:t>
      </w:r>
      <w:proofErr w:type="spellEnd"/>
      <w:r>
        <w:rPr>
          <w:rFonts w:ascii="Times New Roman" w:hAnsi="Times New Roman" w:cs="Times New Roman"/>
          <w:sz w:val="20"/>
          <w:szCs w:val="20"/>
        </w:rPr>
        <w:t xml:space="preserve">, M. (2005). </w:t>
      </w:r>
      <w:proofErr w:type="gramStart"/>
      <w:r>
        <w:rPr>
          <w:rFonts w:ascii="Times New Roman" w:hAnsi="Times New Roman" w:cs="Times New Roman"/>
          <w:sz w:val="20"/>
          <w:szCs w:val="20"/>
        </w:rPr>
        <w:t>The Central Role of Noise in Evaluating Interventions that Use Test Scores to Rank Schools.</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The American Economic Review</w:t>
      </w:r>
      <w:r>
        <w:rPr>
          <w:rFonts w:ascii="Times New Roman" w:hAnsi="Times New Roman" w:cs="Times New Roman"/>
          <w:sz w:val="20"/>
          <w:szCs w:val="20"/>
        </w:rPr>
        <w:t>.</w:t>
      </w:r>
      <w:proofErr w:type="gramEnd"/>
      <w:r>
        <w:rPr>
          <w:rFonts w:ascii="Times New Roman" w:hAnsi="Times New Roman" w:cs="Times New Roman"/>
          <w:sz w:val="20"/>
          <w:szCs w:val="20"/>
        </w:rPr>
        <w:t xml:space="preserve"> 95(4):1237-1258.</w:t>
      </w:r>
    </w:p>
    <w:p w:rsidR="009758ED" w:rsidRDefault="006709CA" w:rsidP="006709CA">
      <w:pPr>
        <w:ind w:left="567" w:right="567"/>
        <w:jc w:val="both"/>
        <w:rPr>
          <w:rFonts w:ascii="Times New Roman" w:hAnsi="Times New Roman" w:cs="Times New Roman"/>
          <w:bCs/>
          <w:sz w:val="20"/>
          <w:szCs w:val="20"/>
        </w:rPr>
      </w:pPr>
      <w:r w:rsidRPr="006709CA">
        <w:rPr>
          <w:rFonts w:ascii="Times New Roman" w:hAnsi="Times New Roman" w:cs="Times New Roman"/>
          <w:bCs/>
          <w:sz w:val="20"/>
          <w:szCs w:val="20"/>
        </w:rPr>
        <w:t xml:space="preserve">Many programs reward or penalize schools based on students' average performance. Mean reversion is a potentially serious hindrance to the evaluation of such interventions. Chile's 900 Schools Program (P-900) allocated resources based on </w:t>
      </w:r>
      <w:proofErr w:type="spellStart"/>
      <w:r w:rsidRPr="006709CA">
        <w:rPr>
          <w:rFonts w:ascii="Times New Roman" w:hAnsi="Times New Roman" w:cs="Times New Roman"/>
          <w:bCs/>
          <w:sz w:val="20"/>
          <w:szCs w:val="20"/>
        </w:rPr>
        <w:t>cutoffs</w:t>
      </w:r>
      <w:proofErr w:type="spellEnd"/>
      <w:r w:rsidRPr="006709CA">
        <w:rPr>
          <w:rFonts w:ascii="Times New Roman" w:hAnsi="Times New Roman" w:cs="Times New Roman"/>
          <w:bCs/>
          <w:sz w:val="20"/>
          <w:szCs w:val="20"/>
        </w:rPr>
        <w:t xml:space="preserve"> in schools' mean test scores. This paper shows that transitory noise in average scores and mean reversion lead conventional estimation approaches to overstate the impacts of such programs. It further shows how a regression-discontinuity design can be used to control for reversion biases. It concludes that P-900 had significant effects on test score gains, albeit much smaller than is widely believed.</w:t>
      </w:r>
    </w:p>
    <w:p w:rsidR="006709CA" w:rsidRDefault="006709CA" w:rsidP="006709CA">
      <w:pPr>
        <w:jc w:val="both"/>
        <w:rPr>
          <w:rFonts w:ascii="Times New Roman" w:hAnsi="Times New Roman" w:cs="Times New Roman"/>
          <w:bCs/>
          <w:sz w:val="20"/>
          <w:szCs w:val="20"/>
        </w:rPr>
      </w:pPr>
      <w:r>
        <w:rPr>
          <w:rFonts w:ascii="Times New Roman" w:hAnsi="Times New Roman" w:cs="Times New Roman"/>
          <w:bCs/>
          <w:sz w:val="20"/>
          <w:szCs w:val="20"/>
        </w:rPr>
        <w:t xml:space="preserve">12. Clark, M. (2003). Education Reform, Redistribution, and Student Achievement: Evidence from </w:t>
      </w:r>
      <w:proofErr w:type="gramStart"/>
      <w:r>
        <w:rPr>
          <w:rFonts w:ascii="Times New Roman" w:hAnsi="Times New Roman" w:cs="Times New Roman"/>
          <w:bCs/>
          <w:sz w:val="20"/>
          <w:szCs w:val="20"/>
        </w:rPr>
        <w:t>The</w:t>
      </w:r>
      <w:proofErr w:type="gramEnd"/>
      <w:r>
        <w:rPr>
          <w:rFonts w:ascii="Times New Roman" w:hAnsi="Times New Roman" w:cs="Times New Roman"/>
          <w:bCs/>
          <w:sz w:val="20"/>
          <w:szCs w:val="20"/>
        </w:rPr>
        <w:t xml:space="preserve"> Kentucky Education Reform Act. </w:t>
      </w:r>
      <w:proofErr w:type="gramStart"/>
      <w:r>
        <w:rPr>
          <w:rFonts w:ascii="Times New Roman" w:hAnsi="Times New Roman" w:cs="Times New Roman"/>
          <w:bCs/>
          <w:i/>
          <w:sz w:val="20"/>
          <w:szCs w:val="20"/>
        </w:rPr>
        <w:t>PhD dissertation chapter</w:t>
      </w:r>
      <w:r>
        <w:rPr>
          <w:rFonts w:ascii="Times New Roman" w:hAnsi="Times New Roman" w:cs="Times New Roman"/>
          <w:bCs/>
          <w:sz w:val="20"/>
          <w:szCs w:val="20"/>
        </w:rPr>
        <w:t>.</w:t>
      </w:r>
      <w:proofErr w:type="gramEnd"/>
      <w:r>
        <w:rPr>
          <w:rFonts w:ascii="Times New Roman" w:hAnsi="Times New Roman" w:cs="Times New Roman"/>
          <w:bCs/>
          <w:sz w:val="20"/>
          <w:szCs w:val="20"/>
        </w:rPr>
        <w:t xml:space="preserve"> Princeton University: Economics Department.</w:t>
      </w:r>
    </w:p>
    <w:p w:rsidR="006709CA" w:rsidRDefault="006709CA" w:rsidP="006709CA">
      <w:pPr>
        <w:ind w:left="567" w:right="567"/>
        <w:jc w:val="both"/>
        <w:rPr>
          <w:rFonts w:ascii="Times New Roman" w:hAnsi="Times New Roman" w:cs="Times New Roman"/>
          <w:sz w:val="20"/>
          <w:szCs w:val="20"/>
        </w:rPr>
      </w:pPr>
      <w:r w:rsidRPr="006709CA">
        <w:rPr>
          <w:rFonts w:ascii="Times New Roman" w:hAnsi="Times New Roman" w:cs="Times New Roman"/>
          <w:sz w:val="20"/>
          <w:szCs w:val="20"/>
        </w:rPr>
        <w:t>The Kentucky Education Reform Act (KERA), implemented in 1990, is one of the most</w:t>
      </w:r>
      <w:r>
        <w:rPr>
          <w:rFonts w:ascii="Times New Roman" w:hAnsi="Times New Roman" w:cs="Times New Roman"/>
          <w:sz w:val="20"/>
          <w:szCs w:val="20"/>
        </w:rPr>
        <w:t xml:space="preserve"> </w:t>
      </w:r>
      <w:r w:rsidRPr="006709CA">
        <w:rPr>
          <w:rFonts w:ascii="Times New Roman" w:hAnsi="Times New Roman" w:cs="Times New Roman"/>
          <w:sz w:val="20"/>
          <w:szCs w:val="20"/>
        </w:rPr>
        <w:t>ambitious and influential education reform policies ever attempted by any state. KERA’s</w:t>
      </w:r>
      <w:r>
        <w:rPr>
          <w:rFonts w:ascii="Times New Roman" w:hAnsi="Times New Roman" w:cs="Times New Roman"/>
          <w:sz w:val="20"/>
          <w:szCs w:val="20"/>
        </w:rPr>
        <w:t xml:space="preserve"> </w:t>
      </w:r>
      <w:r w:rsidRPr="006709CA">
        <w:rPr>
          <w:rFonts w:ascii="Times New Roman" w:hAnsi="Times New Roman" w:cs="Times New Roman"/>
          <w:sz w:val="20"/>
          <w:szCs w:val="20"/>
        </w:rPr>
        <w:t>main components include a new funding system to correct large financial disparities between</w:t>
      </w:r>
      <w:r>
        <w:rPr>
          <w:rFonts w:ascii="Times New Roman" w:hAnsi="Times New Roman" w:cs="Times New Roman"/>
          <w:sz w:val="20"/>
          <w:szCs w:val="20"/>
        </w:rPr>
        <w:t xml:space="preserve"> </w:t>
      </w:r>
      <w:r w:rsidRPr="006709CA">
        <w:rPr>
          <w:rFonts w:ascii="Times New Roman" w:hAnsi="Times New Roman" w:cs="Times New Roman"/>
          <w:sz w:val="20"/>
          <w:szCs w:val="20"/>
        </w:rPr>
        <w:t>school districts, curriculum revision and standardization, and increased school and district</w:t>
      </w:r>
      <w:r>
        <w:rPr>
          <w:rFonts w:ascii="Times New Roman" w:hAnsi="Times New Roman" w:cs="Times New Roman"/>
          <w:sz w:val="20"/>
          <w:szCs w:val="20"/>
        </w:rPr>
        <w:t xml:space="preserve"> </w:t>
      </w:r>
      <w:r w:rsidRPr="006709CA">
        <w:rPr>
          <w:rFonts w:ascii="Times New Roman" w:hAnsi="Times New Roman" w:cs="Times New Roman"/>
          <w:sz w:val="20"/>
          <w:szCs w:val="20"/>
        </w:rPr>
        <w:t>accountability. In this paper I explore KERA’s effects on school spending and student</w:t>
      </w:r>
      <w:r>
        <w:rPr>
          <w:rFonts w:ascii="Times New Roman" w:hAnsi="Times New Roman" w:cs="Times New Roman"/>
          <w:sz w:val="20"/>
          <w:szCs w:val="20"/>
        </w:rPr>
        <w:t xml:space="preserve"> </w:t>
      </w:r>
      <w:r w:rsidRPr="006709CA">
        <w:rPr>
          <w:rFonts w:ascii="Times New Roman" w:hAnsi="Times New Roman" w:cs="Times New Roman"/>
          <w:sz w:val="20"/>
          <w:szCs w:val="20"/>
        </w:rPr>
        <w:t>achievement. I find that KERA did successfully equalize per-pupil expenditures across rich</w:t>
      </w:r>
      <w:r>
        <w:rPr>
          <w:rFonts w:ascii="Times New Roman" w:hAnsi="Times New Roman" w:cs="Times New Roman"/>
          <w:sz w:val="20"/>
          <w:szCs w:val="20"/>
        </w:rPr>
        <w:t xml:space="preserve"> </w:t>
      </w:r>
      <w:r w:rsidRPr="006709CA">
        <w:rPr>
          <w:rFonts w:ascii="Times New Roman" w:hAnsi="Times New Roman" w:cs="Times New Roman"/>
          <w:sz w:val="20"/>
          <w:szCs w:val="20"/>
        </w:rPr>
        <w:t>and poor districts and that this equalization has been sustained throughout the decade since</w:t>
      </w:r>
      <w:r>
        <w:rPr>
          <w:rFonts w:ascii="Times New Roman" w:hAnsi="Times New Roman" w:cs="Times New Roman"/>
          <w:sz w:val="20"/>
          <w:szCs w:val="20"/>
        </w:rPr>
        <w:t xml:space="preserve"> </w:t>
      </w:r>
      <w:r w:rsidRPr="006709CA">
        <w:rPr>
          <w:rFonts w:ascii="Times New Roman" w:hAnsi="Times New Roman" w:cs="Times New Roman"/>
          <w:sz w:val="20"/>
          <w:szCs w:val="20"/>
        </w:rPr>
        <w:t>KERA’s passage. KERA’s effects on student achievement have been more modest. Black</w:t>
      </w:r>
      <w:r>
        <w:rPr>
          <w:rFonts w:ascii="Times New Roman" w:hAnsi="Times New Roman" w:cs="Times New Roman"/>
          <w:sz w:val="20"/>
          <w:szCs w:val="20"/>
        </w:rPr>
        <w:t xml:space="preserve"> </w:t>
      </w:r>
      <w:r w:rsidRPr="006709CA">
        <w:rPr>
          <w:rFonts w:ascii="Times New Roman" w:hAnsi="Times New Roman" w:cs="Times New Roman"/>
          <w:sz w:val="20"/>
          <w:szCs w:val="20"/>
        </w:rPr>
        <w:t>students in Kentucky have experienced modest test score gains since KERA’s</w:t>
      </w:r>
      <w:r>
        <w:rPr>
          <w:rFonts w:ascii="Times New Roman" w:hAnsi="Times New Roman" w:cs="Times New Roman"/>
          <w:sz w:val="20"/>
          <w:szCs w:val="20"/>
        </w:rPr>
        <w:t xml:space="preserve"> </w:t>
      </w:r>
      <w:r w:rsidRPr="006709CA">
        <w:rPr>
          <w:rFonts w:ascii="Times New Roman" w:hAnsi="Times New Roman" w:cs="Times New Roman"/>
          <w:sz w:val="20"/>
          <w:szCs w:val="20"/>
        </w:rPr>
        <w:t>implementation, but the scores of white students have remained unchanged relative to their</w:t>
      </w:r>
      <w:r>
        <w:rPr>
          <w:rFonts w:ascii="Times New Roman" w:hAnsi="Times New Roman" w:cs="Times New Roman"/>
          <w:sz w:val="20"/>
          <w:szCs w:val="20"/>
        </w:rPr>
        <w:t xml:space="preserve"> </w:t>
      </w:r>
      <w:r w:rsidRPr="006709CA">
        <w:rPr>
          <w:rFonts w:ascii="Times New Roman" w:hAnsi="Times New Roman" w:cs="Times New Roman"/>
          <w:sz w:val="20"/>
          <w:szCs w:val="20"/>
        </w:rPr>
        <w:t>peers in surrounding states. I also find no evidence that KERA narrowed the gap in test scores</w:t>
      </w:r>
      <w:r>
        <w:rPr>
          <w:rFonts w:ascii="Times New Roman" w:hAnsi="Times New Roman" w:cs="Times New Roman"/>
          <w:sz w:val="20"/>
          <w:szCs w:val="20"/>
        </w:rPr>
        <w:t xml:space="preserve"> </w:t>
      </w:r>
      <w:r w:rsidRPr="006709CA">
        <w:rPr>
          <w:rFonts w:ascii="Times New Roman" w:hAnsi="Times New Roman" w:cs="Times New Roman"/>
          <w:sz w:val="20"/>
          <w:szCs w:val="20"/>
        </w:rPr>
        <w:t>between rich and poor districts. Instrumental variables estimates suggest the increased</w:t>
      </w:r>
      <w:r>
        <w:rPr>
          <w:rFonts w:ascii="Times New Roman" w:hAnsi="Times New Roman" w:cs="Times New Roman"/>
          <w:sz w:val="20"/>
          <w:szCs w:val="20"/>
        </w:rPr>
        <w:t xml:space="preserve"> </w:t>
      </w:r>
      <w:r w:rsidRPr="006709CA">
        <w:rPr>
          <w:rFonts w:ascii="Times New Roman" w:hAnsi="Times New Roman" w:cs="Times New Roman"/>
          <w:sz w:val="20"/>
          <w:szCs w:val="20"/>
        </w:rPr>
        <w:t>spending induced by KERA did not improve test scores.</w:t>
      </w:r>
    </w:p>
    <w:p w:rsidR="006709CA" w:rsidRDefault="006709CA" w:rsidP="006709CA">
      <w:pPr>
        <w:jc w:val="both"/>
        <w:rPr>
          <w:rFonts w:ascii="Times New Roman" w:hAnsi="Times New Roman" w:cs="Times New Roman"/>
          <w:sz w:val="20"/>
          <w:szCs w:val="20"/>
        </w:rPr>
      </w:pPr>
      <w:r>
        <w:rPr>
          <w:rFonts w:ascii="Times New Roman" w:hAnsi="Times New Roman" w:cs="Times New Roman"/>
          <w:sz w:val="20"/>
          <w:szCs w:val="20"/>
        </w:rPr>
        <w:t>13. Contreras</w:t>
      </w:r>
      <w:r w:rsidR="008073BD">
        <w:rPr>
          <w:rFonts w:ascii="Times New Roman" w:hAnsi="Times New Roman" w:cs="Times New Roman"/>
          <w:sz w:val="20"/>
          <w:szCs w:val="20"/>
        </w:rPr>
        <w:t xml:space="preserve">, D., Flores, L. &amp; </w:t>
      </w:r>
      <w:proofErr w:type="spellStart"/>
      <w:r w:rsidR="008073BD">
        <w:rPr>
          <w:rFonts w:ascii="Times New Roman" w:hAnsi="Times New Roman" w:cs="Times New Roman"/>
          <w:sz w:val="20"/>
          <w:szCs w:val="20"/>
        </w:rPr>
        <w:t>Lobato</w:t>
      </w:r>
      <w:proofErr w:type="spellEnd"/>
      <w:r w:rsidR="008073BD">
        <w:rPr>
          <w:rFonts w:ascii="Times New Roman" w:hAnsi="Times New Roman" w:cs="Times New Roman"/>
          <w:sz w:val="20"/>
          <w:szCs w:val="20"/>
        </w:rPr>
        <w:t xml:space="preserve">, F. (2003). Monetary Incentives for Teachers and School Performance: Evidence for Chile. </w:t>
      </w:r>
      <w:proofErr w:type="gramStart"/>
      <w:r w:rsidR="008073BD">
        <w:rPr>
          <w:rFonts w:ascii="Times New Roman" w:hAnsi="Times New Roman" w:cs="Times New Roman"/>
          <w:i/>
          <w:sz w:val="20"/>
          <w:szCs w:val="20"/>
        </w:rPr>
        <w:t>Unpublished manuscript</w:t>
      </w:r>
      <w:r w:rsidR="008073BD">
        <w:rPr>
          <w:rFonts w:ascii="Times New Roman" w:hAnsi="Times New Roman" w:cs="Times New Roman"/>
          <w:sz w:val="20"/>
          <w:szCs w:val="20"/>
        </w:rPr>
        <w:t>.</w:t>
      </w:r>
      <w:proofErr w:type="gramEnd"/>
      <w:r w:rsidR="008073BD">
        <w:rPr>
          <w:rFonts w:ascii="Times New Roman" w:hAnsi="Times New Roman" w:cs="Times New Roman"/>
          <w:sz w:val="20"/>
          <w:szCs w:val="20"/>
        </w:rPr>
        <w:t xml:space="preserve"> Santiago: Universidad de Chile. </w:t>
      </w:r>
    </w:p>
    <w:p w:rsidR="008073BD" w:rsidRDefault="008073BD" w:rsidP="008073BD">
      <w:pPr>
        <w:ind w:left="567" w:right="567"/>
        <w:jc w:val="both"/>
        <w:rPr>
          <w:rFonts w:ascii="Times New Roman" w:hAnsi="Times New Roman" w:cs="Times New Roman"/>
          <w:sz w:val="20"/>
          <w:szCs w:val="20"/>
        </w:rPr>
      </w:pPr>
      <w:r w:rsidRPr="008073BD">
        <w:rPr>
          <w:rFonts w:ascii="Times New Roman" w:hAnsi="Times New Roman" w:cs="Times New Roman"/>
          <w:sz w:val="20"/>
          <w:szCs w:val="20"/>
        </w:rPr>
        <w:t>This article examines at the effects of productivity bonuses (SNED) for teachers on school performance.</w:t>
      </w:r>
      <w:r>
        <w:rPr>
          <w:rFonts w:ascii="Times New Roman" w:hAnsi="Times New Roman" w:cs="Times New Roman"/>
          <w:sz w:val="20"/>
          <w:szCs w:val="20"/>
        </w:rPr>
        <w:t xml:space="preserve"> </w:t>
      </w:r>
      <w:r w:rsidRPr="008073BD">
        <w:rPr>
          <w:rFonts w:ascii="Times New Roman" w:hAnsi="Times New Roman" w:cs="Times New Roman"/>
          <w:sz w:val="20"/>
          <w:szCs w:val="20"/>
        </w:rPr>
        <w:t xml:space="preserve">This incentive diversifies the income structure of teachers. Through MCO estimators, the </w:t>
      </w:r>
      <w:r>
        <w:rPr>
          <w:rFonts w:ascii="Times New Roman" w:hAnsi="Times New Roman" w:cs="Times New Roman"/>
          <w:sz w:val="20"/>
          <w:szCs w:val="20"/>
        </w:rPr>
        <w:t>e</w:t>
      </w:r>
      <w:r w:rsidRPr="008073BD">
        <w:rPr>
          <w:rFonts w:ascii="Times New Roman" w:hAnsi="Times New Roman" w:cs="Times New Roman"/>
          <w:sz w:val="20"/>
          <w:szCs w:val="20"/>
        </w:rPr>
        <w:t>vidence</w:t>
      </w:r>
      <w:r>
        <w:rPr>
          <w:rFonts w:ascii="Times New Roman" w:hAnsi="Times New Roman" w:cs="Times New Roman"/>
          <w:sz w:val="20"/>
          <w:szCs w:val="20"/>
        </w:rPr>
        <w:t xml:space="preserve"> </w:t>
      </w:r>
      <w:r w:rsidRPr="008073BD">
        <w:rPr>
          <w:rFonts w:ascii="Times New Roman" w:hAnsi="Times New Roman" w:cs="Times New Roman"/>
          <w:sz w:val="20"/>
          <w:szCs w:val="20"/>
        </w:rPr>
        <w:t>indicates that the introduction of the SNED increases the scores obtained in the standardised SIMCE</w:t>
      </w:r>
      <w:r>
        <w:rPr>
          <w:rFonts w:ascii="Times New Roman" w:hAnsi="Times New Roman" w:cs="Times New Roman"/>
          <w:sz w:val="20"/>
          <w:szCs w:val="20"/>
        </w:rPr>
        <w:t xml:space="preserve"> </w:t>
      </w:r>
      <w:r w:rsidRPr="008073BD">
        <w:rPr>
          <w:rFonts w:ascii="Times New Roman" w:hAnsi="Times New Roman" w:cs="Times New Roman"/>
          <w:sz w:val="20"/>
          <w:szCs w:val="20"/>
        </w:rPr>
        <w:t>exams between 5 and 18 points. Likewise, we examine here if this impact is similar across schools of</w:t>
      </w:r>
      <w:r>
        <w:rPr>
          <w:rFonts w:ascii="Times New Roman" w:hAnsi="Times New Roman" w:cs="Times New Roman"/>
          <w:sz w:val="20"/>
          <w:szCs w:val="20"/>
        </w:rPr>
        <w:t xml:space="preserve"> </w:t>
      </w:r>
      <w:r w:rsidRPr="008073BD">
        <w:rPr>
          <w:rFonts w:ascii="Times New Roman" w:hAnsi="Times New Roman" w:cs="Times New Roman"/>
          <w:sz w:val="20"/>
          <w:szCs w:val="20"/>
        </w:rPr>
        <w:t xml:space="preserve">differing characteristics. This leads us to conclude that educational establishments with more </w:t>
      </w:r>
      <w:proofErr w:type="spellStart"/>
      <w:r w:rsidRPr="008073BD">
        <w:rPr>
          <w:rFonts w:ascii="Times New Roman" w:hAnsi="Times New Roman" w:cs="Times New Roman"/>
          <w:sz w:val="20"/>
          <w:szCs w:val="20"/>
        </w:rPr>
        <w:t>favorable</w:t>
      </w:r>
      <w:proofErr w:type="spellEnd"/>
      <w:r>
        <w:rPr>
          <w:rFonts w:ascii="Times New Roman" w:hAnsi="Times New Roman" w:cs="Times New Roman"/>
          <w:sz w:val="20"/>
          <w:szCs w:val="20"/>
        </w:rPr>
        <w:t xml:space="preserve"> </w:t>
      </w:r>
      <w:r w:rsidRPr="008073BD">
        <w:rPr>
          <w:rFonts w:ascii="Times New Roman" w:hAnsi="Times New Roman" w:cs="Times New Roman"/>
          <w:sz w:val="20"/>
          <w:szCs w:val="20"/>
        </w:rPr>
        <w:t>external conditions are more (positively) affected by the introduction of the SNED bonus and therefore</w:t>
      </w:r>
      <w:r>
        <w:rPr>
          <w:rFonts w:ascii="Times New Roman" w:hAnsi="Times New Roman" w:cs="Times New Roman"/>
          <w:sz w:val="20"/>
          <w:szCs w:val="20"/>
        </w:rPr>
        <w:t xml:space="preserve"> </w:t>
      </w:r>
      <w:r w:rsidRPr="008073BD">
        <w:rPr>
          <w:rFonts w:ascii="Times New Roman" w:hAnsi="Times New Roman" w:cs="Times New Roman"/>
          <w:sz w:val="20"/>
          <w:szCs w:val="20"/>
        </w:rPr>
        <w:t>obtain better results in the standardised tests. Schools with higher SIMCE scores in the past are those with</w:t>
      </w:r>
      <w:r>
        <w:rPr>
          <w:rFonts w:ascii="Times New Roman" w:hAnsi="Times New Roman" w:cs="Times New Roman"/>
          <w:sz w:val="20"/>
          <w:szCs w:val="20"/>
        </w:rPr>
        <w:t xml:space="preserve"> </w:t>
      </w:r>
      <w:r w:rsidRPr="008073BD">
        <w:rPr>
          <w:rFonts w:ascii="Times New Roman" w:hAnsi="Times New Roman" w:cs="Times New Roman"/>
          <w:sz w:val="20"/>
          <w:szCs w:val="20"/>
        </w:rPr>
        <w:t>the greatest SNED impact. Finally, the competition produced by the introduction of this bonus is</w:t>
      </w:r>
      <w:r>
        <w:rPr>
          <w:rFonts w:ascii="Times New Roman" w:hAnsi="Times New Roman" w:cs="Times New Roman"/>
          <w:sz w:val="20"/>
          <w:szCs w:val="20"/>
        </w:rPr>
        <w:t xml:space="preserve"> </w:t>
      </w:r>
      <w:r w:rsidRPr="008073BD">
        <w:rPr>
          <w:rFonts w:ascii="Times New Roman" w:hAnsi="Times New Roman" w:cs="Times New Roman"/>
          <w:sz w:val="20"/>
          <w:szCs w:val="20"/>
        </w:rPr>
        <w:t>evaluated, where a greater competition among the losers is observed.</w:t>
      </w:r>
    </w:p>
    <w:p w:rsidR="008073BD" w:rsidRDefault="008073BD" w:rsidP="008073BD">
      <w:pPr>
        <w:ind w:right="567"/>
        <w:jc w:val="both"/>
        <w:rPr>
          <w:rFonts w:ascii="Times New Roman" w:hAnsi="Times New Roman" w:cs="Times New Roman"/>
          <w:sz w:val="20"/>
          <w:szCs w:val="20"/>
        </w:rPr>
      </w:pPr>
    </w:p>
    <w:p w:rsidR="008073BD" w:rsidRDefault="008073BD" w:rsidP="008073BD">
      <w:pPr>
        <w:jc w:val="both"/>
        <w:rPr>
          <w:rFonts w:ascii="Times New Roman" w:hAnsi="Times New Roman" w:cs="Times New Roman"/>
          <w:sz w:val="20"/>
          <w:szCs w:val="20"/>
        </w:rPr>
      </w:pPr>
      <w:r>
        <w:rPr>
          <w:rFonts w:ascii="Times New Roman" w:hAnsi="Times New Roman" w:cs="Times New Roman"/>
          <w:sz w:val="20"/>
          <w:szCs w:val="20"/>
        </w:rPr>
        <w:lastRenderedPageBreak/>
        <w:t xml:space="preserve">14. </w:t>
      </w:r>
      <w:proofErr w:type="spellStart"/>
      <w:r>
        <w:rPr>
          <w:rFonts w:ascii="Times New Roman" w:hAnsi="Times New Roman" w:cs="Times New Roman"/>
          <w:sz w:val="20"/>
          <w:szCs w:val="20"/>
        </w:rPr>
        <w:t>Dedu</w:t>
      </w:r>
      <w:proofErr w:type="spellEnd"/>
      <w:r>
        <w:rPr>
          <w:rFonts w:ascii="Times New Roman" w:hAnsi="Times New Roman" w:cs="Times New Roman"/>
          <w:sz w:val="20"/>
          <w:szCs w:val="20"/>
        </w:rPr>
        <w:t xml:space="preserve">, G. &amp; </w:t>
      </w:r>
      <w:proofErr w:type="spellStart"/>
      <w:r>
        <w:rPr>
          <w:rFonts w:ascii="Times New Roman" w:hAnsi="Times New Roman" w:cs="Times New Roman"/>
          <w:sz w:val="20"/>
          <w:szCs w:val="20"/>
        </w:rPr>
        <w:t>Kajubi</w:t>
      </w:r>
      <w:proofErr w:type="spellEnd"/>
      <w:r>
        <w:rPr>
          <w:rFonts w:ascii="Times New Roman" w:hAnsi="Times New Roman" w:cs="Times New Roman"/>
          <w:sz w:val="20"/>
          <w:szCs w:val="20"/>
        </w:rPr>
        <w:t xml:space="preserve">, G. (2005). </w:t>
      </w:r>
      <w:proofErr w:type="gramStart"/>
      <w:r>
        <w:rPr>
          <w:rFonts w:ascii="Times New Roman" w:hAnsi="Times New Roman" w:cs="Times New Roman"/>
          <w:sz w:val="20"/>
          <w:szCs w:val="20"/>
        </w:rPr>
        <w:t>The Community Score Card Process in Gambia.</w:t>
      </w:r>
      <w:proofErr w:type="gramEnd"/>
      <w:r>
        <w:rPr>
          <w:rFonts w:ascii="Times New Roman" w:hAnsi="Times New Roman" w:cs="Times New Roman"/>
          <w:sz w:val="20"/>
          <w:szCs w:val="20"/>
        </w:rPr>
        <w:t xml:space="preserve"> </w:t>
      </w:r>
      <w:r>
        <w:rPr>
          <w:rFonts w:ascii="Times New Roman" w:hAnsi="Times New Roman" w:cs="Times New Roman"/>
          <w:i/>
          <w:sz w:val="20"/>
          <w:szCs w:val="20"/>
        </w:rPr>
        <w:t>Participatory and Civic Engagement Social Development Note 100</w:t>
      </w:r>
      <w:r>
        <w:rPr>
          <w:rFonts w:ascii="Times New Roman" w:hAnsi="Times New Roman" w:cs="Times New Roman"/>
          <w:sz w:val="20"/>
          <w:szCs w:val="20"/>
        </w:rPr>
        <w:t>, Washington, DC: World Bank.</w:t>
      </w:r>
    </w:p>
    <w:p w:rsidR="008073BD" w:rsidRPr="008073BD" w:rsidRDefault="008073BD" w:rsidP="008073BD">
      <w:pPr>
        <w:ind w:left="567" w:right="567"/>
        <w:jc w:val="both"/>
        <w:rPr>
          <w:rFonts w:ascii="Times New Roman" w:hAnsi="Times New Roman" w:cs="Times New Roman"/>
          <w:sz w:val="20"/>
          <w:szCs w:val="20"/>
        </w:rPr>
      </w:pPr>
      <w:r w:rsidRPr="008073BD">
        <w:rPr>
          <w:rFonts w:ascii="Times New Roman" w:hAnsi="Times New Roman" w:cs="Times New Roman"/>
          <w:iCs/>
          <w:sz w:val="20"/>
          <w:szCs w:val="20"/>
        </w:rPr>
        <w:t xml:space="preserve">Monitoring and evaluating the effectiveness of poverty strategies are critical elements in the efforts to achieve sustainable and equitable development. Under its Poverty Reduction Strategic Papers (PRSP), Gambia has outlined its commitment to promoting accountability, transparency and effectiveness through broad-based community participation in monitoring and evaluation. In line with its broad development objectives, the government of Gambia, in collaboration with the Participation and Civic Engagement group of Social Development Department, developed the </w:t>
      </w:r>
      <w:r w:rsidRPr="008073BD">
        <w:rPr>
          <w:rFonts w:ascii="Times New Roman" w:hAnsi="Times New Roman" w:cs="Times New Roman"/>
          <w:bCs/>
          <w:iCs/>
          <w:sz w:val="20"/>
          <w:szCs w:val="20"/>
        </w:rPr>
        <w:t xml:space="preserve">Accountability and Participatory Monitoring and Evaluation Program, </w:t>
      </w:r>
      <w:r w:rsidRPr="008073BD">
        <w:rPr>
          <w:rFonts w:ascii="Times New Roman" w:hAnsi="Times New Roman" w:cs="Times New Roman"/>
          <w:iCs/>
          <w:sz w:val="20"/>
          <w:szCs w:val="20"/>
        </w:rPr>
        <w:t xml:space="preserve">which seeks to broaden citizens’ capacity, create opportunity for citizens’ participation and feedback on the quality, adequacy and efficiency of key services largely through the </w:t>
      </w:r>
      <w:r w:rsidRPr="008073BD">
        <w:rPr>
          <w:rFonts w:ascii="Times New Roman" w:hAnsi="Times New Roman" w:cs="Times New Roman"/>
          <w:bCs/>
          <w:iCs/>
          <w:sz w:val="20"/>
          <w:szCs w:val="20"/>
        </w:rPr>
        <w:t>Community Score Card (CSC) process.</w:t>
      </w:r>
    </w:p>
    <w:p w:rsidR="008073BD" w:rsidRDefault="008073BD" w:rsidP="008073BD">
      <w:pPr>
        <w:jc w:val="both"/>
        <w:rPr>
          <w:rFonts w:ascii="Times New Roman" w:hAnsi="Times New Roman" w:cs="Times New Roman"/>
          <w:sz w:val="20"/>
          <w:szCs w:val="20"/>
        </w:rPr>
      </w:pPr>
      <w:r>
        <w:rPr>
          <w:rFonts w:ascii="Times New Roman" w:hAnsi="Times New Roman" w:cs="Times New Roman"/>
          <w:sz w:val="20"/>
          <w:szCs w:val="20"/>
        </w:rPr>
        <w:t xml:space="preserve">15. Dee, T. &amp; Jacob, B. (2009). The Impact of No Child Left Behind on Student Achievement. </w:t>
      </w:r>
      <w:proofErr w:type="gramStart"/>
      <w:r w:rsidR="00510F68">
        <w:rPr>
          <w:rFonts w:ascii="Times New Roman" w:hAnsi="Times New Roman" w:cs="Times New Roman"/>
          <w:i/>
          <w:sz w:val="20"/>
          <w:szCs w:val="20"/>
        </w:rPr>
        <w:t>Journal of Policy Analysis and Management</w:t>
      </w:r>
      <w:r w:rsidR="00510F68">
        <w:rPr>
          <w:rFonts w:ascii="Times New Roman" w:hAnsi="Times New Roman" w:cs="Times New Roman"/>
          <w:sz w:val="20"/>
          <w:szCs w:val="20"/>
        </w:rPr>
        <w:t>.</w:t>
      </w:r>
      <w:proofErr w:type="gramEnd"/>
      <w:r w:rsidR="00510F68">
        <w:rPr>
          <w:rFonts w:ascii="Times New Roman" w:hAnsi="Times New Roman" w:cs="Times New Roman"/>
          <w:sz w:val="20"/>
          <w:szCs w:val="20"/>
        </w:rPr>
        <w:t xml:space="preserve"> 30(3):418-446.</w:t>
      </w:r>
    </w:p>
    <w:p w:rsidR="00510F68" w:rsidRPr="00510F68" w:rsidRDefault="00510F68" w:rsidP="00510F68">
      <w:pPr>
        <w:ind w:left="567" w:right="567"/>
        <w:jc w:val="both"/>
        <w:rPr>
          <w:rFonts w:ascii="Times New Roman" w:hAnsi="Times New Roman" w:cs="Times New Roman"/>
          <w:sz w:val="20"/>
          <w:szCs w:val="20"/>
        </w:rPr>
      </w:pPr>
      <w:r w:rsidRPr="00510F68">
        <w:rPr>
          <w:rFonts w:ascii="Times New Roman" w:hAnsi="Times New Roman" w:cs="Times New Roman"/>
          <w:iCs/>
          <w:sz w:val="20"/>
          <w:szCs w:val="20"/>
        </w:rPr>
        <w:t xml:space="preserve">The No Child Left </w:t>
      </w:r>
      <w:proofErr w:type="gramStart"/>
      <w:r w:rsidRPr="00510F68">
        <w:rPr>
          <w:rFonts w:ascii="Times New Roman" w:hAnsi="Times New Roman" w:cs="Times New Roman"/>
          <w:iCs/>
          <w:sz w:val="20"/>
          <w:szCs w:val="20"/>
        </w:rPr>
        <w:t>Behind</w:t>
      </w:r>
      <w:proofErr w:type="gramEnd"/>
      <w:r w:rsidRPr="00510F68">
        <w:rPr>
          <w:rFonts w:ascii="Times New Roman" w:hAnsi="Times New Roman" w:cs="Times New Roman"/>
          <w:iCs/>
          <w:sz w:val="20"/>
          <w:szCs w:val="20"/>
        </w:rPr>
        <w:t xml:space="preserve"> (NCLB) Act compelled states to design school accountability systems based on annual student assessments. The effect of this federal legislation on the distribution of student achievement is a highly controversial but centrally important question. This study presents evidence on whether NCLB has influenced student achievement based on an analysis of state-level panel data on student test scores from the National Assessment of Educational Progress (NAEP). The impact of NCLB is identified using a comparative interrupted time series analysis that relies on comparisons of the test-score changes across states that already had school accountability policies in place prior to NCLB and those that did not. Our results indicate that NCLB generated statistically significant increases in the average math performance of fourth graders (effect size </w:t>
      </w:r>
      <w:r w:rsidRPr="00510F68">
        <w:rPr>
          <w:rFonts w:ascii="Times New Roman" w:hAnsi="Times New Roman" w:cs="Times New Roman"/>
          <w:sz w:val="20"/>
          <w:szCs w:val="20"/>
        </w:rPr>
        <w:t xml:space="preserve">= </w:t>
      </w:r>
      <w:r w:rsidRPr="00510F68">
        <w:rPr>
          <w:rFonts w:ascii="Times New Roman" w:hAnsi="Times New Roman" w:cs="Times New Roman"/>
          <w:iCs/>
          <w:sz w:val="20"/>
          <w:szCs w:val="20"/>
        </w:rPr>
        <w:t>0.23 by 2007) as well as improvements at the lower and top percentiles. There is also evidence of improvements in eighth-grade math achievement, particularly among traditionally low-achieving groups and at the lower percentiles. However, we find no evidence that NCLB increased fourth-grade reading achievement.</w:t>
      </w:r>
    </w:p>
    <w:p w:rsidR="00B376F4" w:rsidRDefault="004C67B9" w:rsidP="008073BD">
      <w:pPr>
        <w:jc w:val="both"/>
        <w:rPr>
          <w:rFonts w:ascii="Times New Roman" w:hAnsi="Times New Roman" w:cs="Times New Roman"/>
          <w:sz w:val="20"/>
          <w:szCs w:val="20"/>
        </w:rPr>
      </w:pPr>
      <w:r>
        <w:rPr>
          <w:rFonts w:ascii="Times New Roman" w:hAnsi="Times New Roman" w:cs="Times New Roman"/>
          <w:sz w:val="20"/>
          <w:szCs w:val="20"/>
        </w:rPr>
        <w:t xml:space="preserve">16. </w:t>
      </w:r>
      <w:proofErr w:type="spellStart"/>
      <w:r>
        <w:rPr>
          <w:rFonts w:ascii="Times New Roman" w:hAnsi="Times New Roman" w:cs="Times New Roman"/>
          <w:sz w:val="20"/>
          <w:szCs w:val="20"/>
        </w:rPr>
        <w:t>Dinkleman</w:t>
      </w:r>
      <w:proofErr w:type="spellEnd"/>
      <w:r>
        <w:rPr>
          <w:rFonts w:ascii="Times New Roman" w:hAnsi="Times New Roman" w:cs="Times New Roman"/>
          <w:sz w:val="20"/>
          <w:szCs w:val="20"/>
        </w:rPr>
        <w:t xml:space="preserve">, T. &amp; Martinez, C. (2011). </w:t>
      </w:r>
      <w:proofErr w:type="gramStart"/>
      <w:r>
        <w:rPr>
          <w:rFonts w:ascii="Times New Roman" w:hAnsi="Times New Roman" w:cs="Times New Roman"/>
          <w:sz w:val="20"/>
          <w:szCs w:val="20"/>
        </w:rPr>
        <w:t>Investing in (Secondary) Schooling in Chile.</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Unpublished manuscript</w:t>
      </w:r>
      <w:r>
        <w:rPr>
          <w:rFonts w:ascii="Times New Roman" w:hAnsi="Times New Roman" w:cs="Times New Roman"/>
          <w:sz w:val="20"/>
          <w:szCs w:val="20"/>
        </w:rPr>
        <w:t>.</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Princeton University and Universidad de Chile.</w:t>
      </w:r>
      <w:proofErr w:type="gramEnd"/>
    </w:p>
    <w:p w:rsidR="004C67B9" w:rsidRDefault="004C67B9" w:rsidP="004C67B9">
      <w:pPr>
        <w:ind w:left="567" w:right="567"/>
        <w:jc w:val="both"/>
        <w:rPr>
          <w:rFonts w:ascii="Times New Roman" w:hAnsi="Times New Roman" w:cs="Times New Roman"/>
          <w:sz w:val="20"/>
          <w:szCs w:val="20"/>
        </w:rPr>
      </w:pPr>
      <w:r w:rsidRPr="004C67B9">
        <w:rPr>
          <w:rFonts w:ascii="Times New Roman" w:hAnsi="Times New Roman" w:cs="Times New Roman"/>
          <w:sz w:val="20"/>
          <w:szCs w:val="20"/>
        </w:rPr>
        <w:t>Recent research demonstrates that imperfect information about returns to education distorts schooling</w:t>
      </w:r>
      <w:r>
        <w:rPr>
          <w:rFonts w:ascii="Times New Roman" w:hAnsi="Times New Roman" w:cs="Times New Roman"/>
          <w:sz w:val="20"/>
          <w:szCs w:val="20"/>
        </w:rPr>
        <w:t xml:space="preserve"> </w:t>
      </w:r>
      <w:r w:rsidRPr="004C67B9">
        <w:rPr>
          <w:rFonts w:ascii="Times New Roman" w:hAnsi="Times New Roman" w:cs="Times New Roman"/>
          <w:sz w:val="20"/>
          <w:szCs w:val="20"/>
        </w:rPr>
        <w:t>investments. Questions remain about what information is missing in different settings and for whom such</w:t>
      </w:r>
      <w:r>
        <w:rPr>
          <w:rFonts w:ascii="Times New Roman" w:hAnsi="Times New Roman" w:cs="Times New Roman"/>
          <w:sz w:val="20"/>
          <w:szCs w:val="20"/>
        </w:rPr>
        <w:t xml:space="preserve"> </w:t>
      </w:r>
      <w:r w:rsidRPr="004C67B9">
        <w:rPr>
          <w:rFonts w:ascii="Times New Roman" w:hAnsi="Times New Roman" w:cs="Times New Roman"/>
          <w:sz w:val="20"/>
          <w:szCs w:val="20"/>
        </w:rPr>
        <w:t>information is most critical. We conducted a field experiment to investigate whether Grade 8 children</w:t>
      </w:r>
      <w:r>
        <w:rPr>
          <w:rFonts w:ascii="Times New Roman" w:hAnsi="Times New Roman" w:cs="Times New Roman"/>
          <w:sz w:val="20"/>
          <w:szCs w:val="20"/>
        </w:rPr>
        <w:t xml:space="preserve"> </w:t>
      </w:r>
      <w:r w:rsidRPr="004C67B9">
        <w:rPr>
          <w:rFonts w:ascii="Times New Roman" w:hAnsi="Times New Roman" w:cs="Times New Roman"/>
          <w:sz w:val="20"/>
          <w:szCs w:val="20"/>
        </w:rPr>
        <w:t>increase effort after learning about financial aid for post-secondary schooling; whether responses are</w:t>
      </w:r>
      <w:r>
        <w:rPr>
          <w:rFonts w:ascii="Times New Roman" w:hAnsi="Times New Roman" w:cs="Times New Roman"/>
          <w:sz w:val="20"/>
          <w:szCs w:val="20"/>
        </w:rPr>
        <w:t xml:space="preserve"> </w:t>
      </w:r>
      <w:r w:rsidRPr="004C67B9">
        <w:rPr>
          <w:rFonts w:ascii="Times New Roman" w:hAnsi="Times New Roman" w:cs="Times New Roman"/>
          <w:sz w:val="20"/>
          <w:szCs w:val="20"/>
        </w:rPr>
        <w:t>larger for high or low ability students; or when parents as well as children learn about financial aid. We</w:t>
      </w:r>
      <w:r>
        <w:rPr>
          <w:rFonts w:ascii="Times New Roman" w:hAnsi="Times New Roman" w:cs="Times New Roman"/>
          <w:sz w:val="20"/>
          <w:szCs w:val="20"/>
        </w:rPr>
        <w:t xml:space="preserve"> </w:t>
      </w:r>
      <w:r w:rsidRPr="004C67B9">
        <w:rPr>
          <w:rFonts w:ascii="Times New Roman" w:hAnsi="Times New Roman" w:cs="Times New Roman"/>
          <w:sz w:val="20"/>
          <w:szCs w:val="20"/>
        </w:rPr>
        <w:t>randomly assigned over 6,000 Chilean 8th graders in poor urban schools to information treatment or</w:t>
      </w:r>
      <w:r>
        <w:rPr>
          <w:rFonts w:ascii="Times New Roman" w:hAnsi="Times New Roman" w:cs="Times New Roman"/>
          <w:sz w:val="20"/>
          <w:szCs w:val="20"/>
        </w:rPr>
        <w:t xml:space="preserve"> </w:t>
      </w:r>
      <w:r w:rsidRPr="004C67B9">
        <w:rPr>
          <w:rFonts w:ascii="Times New Roman" w:hAnsi="Times New Roman" w:cs="Times New Roman"/>
          <w:sz w:val="20"/>
          <w:szCs w:val="20"/>
        </w:rPr>
        <w:t>control groups, with half of the treatment group watching an information DVD at school (</w:t>
      </w:r>
      <w:r w:rsidRPr="004C67B9">
        <w:rPr>
          <w:rFonts w:ascii="Times New Roman" w:hAnsi="Times New Roman" w:cs="Times New Roman"/>
          <w:i/>
          <w:iCs/>
          <w:sz w:val="20"/>
          <w:szCs w:val="20"/>
        </w:rPr>
        <w:t>Student group</w:t>
      </w:r>
      <w:r w:rsidRPr="004C67B9">
        <w:rPr>
          <w:rFonts w:ascii="Times New Roman" w:hAnsi="Times New Roman" w:cs="Times New Roman"/>
          <w:sz w:val="20"/>
          <w:szCs w:val="20"/>
        </w:rPr>
        <w:t>)</w:t>
      </w:r>
      <w:r>
        <w:rPr>
          <w:rFonts w:ascii="Times New Roman" w:hAnsi="Times New Roman" w:cs="Times New Roman"/>
          <w:sz w:val="20"/>
          <w:szCs w:val="20"/>
        </w:rPr>
        <w:t xml:space="preserve"> </w:t>
      </w:r>
      <w:r w:rsidRPr="004C67B9">
        <w:rPr>
          <w:rFonts w:ascii="Times New Roman" w:hAnsi="Times New Roman" w:cs="Times New Roman"/>
          <w:sz w:val="20"/>
          <w:szCs w:val="20"/>
        </w:rPr>
        <w:t>and the other half receiving this DVD to watch at home (</w:t>
      </w:r>
      <w:r w:rsidRPr="004C67B9">
        <w:rPr>
          <w:rFonts w:ascii="Times New Roman" w:hAnsi="Times New Roman" w:cs="Times New Roman"/>
          <w:i/>
          <w:iCs/>
          <w:sz w:val="20"/>
          <w:szCs w:val="20"/>
        </w:rPr>
        <w:t>Family group</w:t>
      </w:r>
      <w:r w:rsidRPr="004C67B9">
        <w:rPr>
          <w:rFonts w:ascii="Times New Roman" w:hAnsi="Times New Roman" w:cs="Times New Roman"/>
          <w:sz w:val="20"/>
          <w:szCs w:val="20"/>
        </w:rPr>
        <w:t>). Combining survey with</w:t>
      </w:r>
      <w:r>
        <w:rPr>
          <w:rFonts w:ascii="Times New Roman" w:hAnsi="Times New Roman" w:cs="Times New Roman"/>
          <w:sz w:val="20"/>
          <w:szCs w:val="20"/>
        </w:rPr>
        <w:t xml:space="preserve"> </w:t>
      </w:r>
      <w:r w:rsidRPr="004C67B9">
        <w:rPr>
          <w:rFonts w:ascii="Times New Roman" w:hAnsi="Times New Roman" w:cs="Times New Roman"/>
          <w:sz w:val="20"/>
          <w:szCs w:val="20"/>
        </w:rPr>
        <w:t>administrative data, we find substantial improvements in financial aid knowledge in treated schools and a</w:t>
      </w:r>
      <w:r>
        <w:rPr>
          <w:rFonts w:ascii="Times New Roman" w:hAnsi="Times New Roman" w:cs="Times New Roman"/>
          <w:sz w:val="20"/>
          <w:szCs w:val="20"/>
        </w:rPr>
        <w:t xml:space="preserve"> </w:t>
      </w:r>
      <w:r w:rsidRPr="004C67B9">
        <w:rPr>
          <w:rFonts w:ascii="Times New Roman" w:hAnsi="Times New Roman" w:cs="Times New Roman"/>
          <w:sz w:val="20"/>
          <w:szCs w:val="20"/>
        </w:rPr>
        <w:t>14% reduction in absenteeism, but no effects on 8th Grade scores or 9th Grade enrolment. Students with</w:t>
      </w:r>
      <w:r>
        <w:rPr>
          <w:rFonts w:ascii="Times New Roman" w:hAnsi="Times New Roman" w:cs="Times New Roman"/>
          <w:sz w:val="20"/>
          <w:szCs w:val="20"/>
        </w:rPr>
        <w:t xml:space="preserve"> </w:t>
      </w:r>
      <w:r w:rsidRPr="004C67B9">
        <w:rPr>
          <w:rFonts w:ascii="Times New Roman" w:hAnsi="Times New Roman" w:cs="Times New Roman"/>
          <w:sz w:val="20"/>
          <w:szCs w:val="20"/>
        </w:rPr>
        <w:t xml:space="preserve">higher baseline grades appear to drive most of the significant responses. Surprisingly, although </w:t>
      </w:r>
      <w:r w:rsidRPr="004C67B9">
        <w:rPr>
          <w:rFonts w:ascii="Times New Roman" w:hAnsi="Times New Roman" w:cs="Times New Roman"/>
          <w:i/>
          <w:iCs/>
          <w:sz w:val="20"/>
          <w:szCs w:val="20"/>
        </w:rPr>
        <w:t>Family</w:t>
      </w:r>
      <w:r>
        <w:rPr>
          <w:rFonts w:ascii="Times New Roman" w:hAnsi="Times New Roman" w:cs="Times New Roman"/>
          <w:i/>
          <w:iCs/>
          <w:sz w:val="20"/>
          <w:szCs w:val="20"/>
        </w:rPr>
        <w:t xml:space="preserve"> </w:t>
      </w:r>
      <w:r w:rsidRPr="004C67B9">
        <w:rPr>
          <w:rFonts w:ascii="Times New Roman" w:hAnsi="Times New Roman" w:cs="Times New Roman"/>
          <w:sz w:val="20"/>
          <w:szCs w:val="20"/>
        </w:rPr>
        <w:t>group parents report significantly better knowledge of DVD content, using both experimental variation</w:t>
      </w:r>
      <w:r>
        <w:rPr>
          <w:rFonts w:ascii="Times New Roman" w:hAnsi="Times New Roman" w:cs="Times New Roman"/>
          <w:sz w:val="20"/>
          <w:szCs w:val="20"/>
        </w:rPr>
        <w:t xml:space="preserve"> </w:t>
      </w:r>
      <w:r w:rsidRPr="004C67B9">
        <w:rPr>
          <w:rFonts w:ascii="Times New Roman" w:hAnsi="Times New Roman" w:cs="Times New Roman"/>
          <w:sz w:val="20"/>
          <w:szCs w:val="20"/>
        </w:rPr>
        <w:t>and non-experimental methods we show that watching at home has no larger impact on child effort than</w:t>
      </w:r>
      <w:r>
        <w:rPr>
          <w:rFonts w:ascii="Times New Roman" w:hAnsi="Times New Roman" w:cs="Times New Roman"/>
          <w:sz w:val="20"/>
          <w:szCs w:val="20"/>
        </w:rPr>
        <w:t xml:space="preserve"> </w:t>
      </w:r>
      <w:r w:rsidRPr="004C67B9">
        <w:rPr>
          <w:rFonts w:ascii="Times New Roman" w:hAnsi="Times New Roman" w:cs="Times New Roman"/>
          <w:sz w:val="20"/>
          <w:szCs w:val="20"/>
        </w:rPr>
        <w:t>watching at school, at least for students likely to choose to watch the DVD. These results suggest that</w:t>
      </w:r>
      <w:r>
        <w:rPr>
          <w:rFonts w:ascii="Times New Roman" w:hAnsi="Times New Roman" w:cs="Times New Roman"/>
          <w:sz w:val="20"/>
          <w:szCs w:val="20"/>
        </w:rPr>
        <w:t xml:space="preserve"> </w:t>
      </w:r>
      <w:r w:rsidRPr="004C67B9">
        <w:rPr>
          <w:rFonts w:ascii="Times New Roman" w:hAnsi="Times New Roman" w:cs="Times New Roman"/>
          <w:sz w:val="20"/>
          <w:szCs w:val="20"/>
        </w:rPr>
        <w:t>while educational inputs can improve after learning more about the higher education production function,</w:t>
      </w:r>
      <w:r>
        <w:rPr>
          <w:rFonts w:ascii="Times New Roman" w:hAnsi="Times New Roman" w:cs="Times New Roman"/>
          <w:sz w:val="20"/>
          <w:szCs w:val="20"/>
        </w:rPr>
        <w:t xml:space="preserve"> </w:t>
      </w:r>
      <w:r w:rsidRPr="004C67B9">
        <w:rPr>
          <w:rFonts w:ascii="Times New Roman" w:hAnsi="Times New Roman" w:cs="Times New Roman"/>
          <w:sz w:val="20"/>
          <w:szCs w:val="20"/>
        </w:rPr>
        <w:t>particularly for higher ability students, such information is insufficient for improving educational</w:t>
      </w:r>
      <w:r>
        <w:rPr>
          <w:rFonts w:ascii="Times New Roman" w:hAnsi="Times New Roman" w:cs="Times New Roman"/>
          <w:sz w:val="20"/>
          <w:szCs w:val="20"/>
        </w:rPr>
        <w:t xml:space="preserve"> </w:t>
      </w:r>
      <w:r w:rsidRPr="004C67B9">
        <w:rPr>
          <w:rFonts w:ascii="Times New Roman" w:hAnsi="Times New Roman" w:cs="Times New Roman"/>
          <w:sz w:val="20"/>
          <w:szCs w:val="20"/>
        </w:rPr>
        <w:t>outcomes, even when parents are involved.</w:t>
      </w:r>
    </w:p>
    <w:p w:rsidR="004C67B9" w:rsidRDefault="004C67B9" w:rsidP="004C67B9">
      <w:pPr>
        <w:ind w:right="567"/>
        <w:jc w:val="both"/>
        <w:rPr>
          <w:rFonts w:ascii="Times New Roman" w:hAnsi="Times New Roman" w:cs="Times New Roman"/>
          <w:sz w:val="20"/>
          <w:szCs w:val="20"/>
        </w:rPr>
      </w:pPr>
    </w:p>
    <w:p w:rsidR="004C67B9" w:rsidRDefault="00A948EF" w:rsidP="004C67B9">
      <w:pPr>
        <w:jc w:val="both"/>
        <w:rPr>
          <w:rFonts w:ascii="Times New Roman" w:hAnsi="Times New Roman" w:cs="Times New Roman"/>
          <w:sz w:val="20"/>
          <w:szCs w:val="20"/>
        </w:rPr>
      </w:pPr>
      <w:r>
        <w:rPr>
          <w:rFonts w:ascii="Times New Roman" w:hAnsi="Times New Roman" w:cs="Times New Roman"/>
          <w:sz w:val="20"/>
          <w:szCs w:val="20"/>
        </w:rPr>
        <w:lastRenderedPageBreak/>
        <w:t xml:space="preserve">17. </w:t>
      </w:r>
      <w:r w:rsidR="004B7FEB">
        <w:rPr>
          <w:rFonts w:ascii="Times New Roman" w:hAnsi="Times New Roman" w:cs="Times New Roman"/>
          <w:sz w:val="20"/>
          <w:szCs w:val="20"/>
        </w:rPr>
        <w:t xml:space="preserve">ERO (Education Review Office). (2007). </w:t>
      </w:r>
      <w:proofErr w:type="gramStart"/>
      <w:r w:rsidR="004B7FEB">
        <w:rPr>
          <w:rFonts w:ascii="Times New Roman" w:hAnsi="Times New Roman" w:cs="Times New Roman"/>
          <w:sz w:val="20"/>
          <w:szCs w:val="20"/>
        </w:rPr>
        <w:t>The</w:t>
      </w:r>
      <w:proofErr w:type="gramEnd"/>
      <w:r w:rsidR="004B7FEB">
        <w:rPr>
          <w:rFonts w:ascii="Times New Roman" w:hAnsi="Times New Roman" w:cs="Times New Roman"/>
          <w:sz w:val="20"/>
          <w:szCs w:val="20"/>
        </w:rPr>
        <w:t xml:space="preserve"> Collection and Use of Assessment Information in Schools. New Zealand: ERO. [Available online: </w:t>
      </w:r>
      <w:hyperlink r:id="rId10" w:history="1">
        <w:r w:rsidR="004B7FEB" w:rsidRPr="004864AD">
          <w:rPr>
            <w:rStyle w:val="Hyperlink"/>
            <w:rFonts w:ascii="Times New Roman" w:hAnsi="Times New Roman" w:cs="Times New Roman"/>
            <w:sz w:val="20"/>
            <w:szCs w:val="20"/>
          </w:rPr>
          <w:t>http://www.ero.govt.nz</w:t>
        </w:r>
      </w:hyperlink>
      <w:r w:rsidR="004B7FEB">
        <w:rPr>
          <w:rFonts w:ascii="Times New Roman" w:hAnsi="Times New Roman" w:cs="Times New Roman"/>
          <w:sz w:val="20"/>
          <w:szCs w:val="20"/>
        </w:rPr>
        <w:t xml:space="preserve">] </w:t>
      </w:r>
    </w:p>
    <w:p w:rsidR="004B7FEB" w:rsidRDefault="004B7FEB" w:rsidP="004B7FEB">
      <w:pPr>
        <w:ind w:left="567" w:right="567"/>
        <w:jc w:val="both"/>
        <w:rPr>
          <w:rFonts w:ascii="Times New Roman" w:hAnsi="Times New Roman" w:cs="Times New Roman"/>
          <w:sz w:val="20"/>
          <w:szCs w:val="20"/>
        </w:rPr>
      </w:pPr>
      <w:r w:rsidRPr="004B7FEB">
        <w:rPr>
          <w:rFonts w:ascii="Times New Roman" w:hAnsi="Times New Roman" w:cs="Times New Roman"/>
          <w:sz w:val="20"/>
          <w:szCs w:val="20"/>
        </w:rPr>
        <w:t xml:space="preserve">This report builds on the findings of the main report </w:t>
      </w:r>
      <w:r w:rsidRPr="004B7FEB">
        <w:rPr>
          <w:rFonts w:ascii="Times New Roman" w:hAnsi="Times New Roman" w:cs="Times New Roman"/>
          <w:i/>
          <w:iCs/>
          <w:sz w:val="20"/>
          <w:szCs w:val="20"/>
        </w:rPr>
        <w:t>The Collection and Use of</w:t>
      </w:r>
      <w:r>
        <w:rPr>
          <w:rFonts w:ascii="Times New Roman" w:hAnsi="Times New Roman" w:cs="Times New Roman"/>
          <w:i/>
          <w:iCs/>
          <w:sz w:val="20"/>
          <w:szCs w:val="20"/>
        </w:rPr>
        <w:t xml:space="preserve"> </w:t>
      </w:r>
      <w:r w:rsidRPr="004B7FEB">
        <w:rPr>
          <w:rFonts w:ascii="Times New Roman" w:hAnsi="Times New Roman" w:cs="Times New Roman"/>
          <w:i/>
          <w:iCs/>
          <w:sz w:val="20"/>
          <w:szCs w:val="20"/>
        </w:rPr>
        <w:t>Assessment Information in Schools</w:t>
      </w:r>
      <w:r w:rsidRPr="004B7FEB">
        <w:rPr>
          <w:rFonts w:ascii="Times New Roman" w:hAnsi="Times New Roman" w:cs="Times New Roman"/>
          <w:sz w:val="20"/>
          <w:szCs w:val="20"/>
        </w:rPr>
        <w:t>, published by the Education Review Office (ERO) in</w:t>
      </w:r>
      <w:r>
        <w:rPr>
          <w:rFonts w:ascii="Times New Roman" w:hAnsi="Times New Roman" w:cs="Times New Roman"/>
          <w:sz w:val="20"/>
          <w:szCs w:val="20"/>
        </w:rPr>
        <w:t xml:space="preserve"> </w:t>
      </w:r>
      <w:r w:rsidRPr="004B7FEB">
        <w:rPr>
          <w:rFonts w:ascii="Times New Roman" w:hAnsi="Times New Roman" w:cs="Times New Roman"/>
          <w:sz w:val="20"/>
          <w:szCs w:val="20"/>
        </w:rPr>
        <w:t>March 2007.</w:t>
      </w:r>
      <w:r>
        <w:rPr>
          <w:rFonts w:ascii="Times New Roman" w:hAnsi="Times New Roman" w:cs="Times New Roman"/>
          <w:sz w:val="20"/>
          <w:szCs w:val="20"/>
        </w:rPr>
        <w:t xml:space="preserve"> </w:t>
      </w:r>
      <w:r w:rsidRPr="004B7FEB">
        <w:rPr>
          <w:rFonts w:ascii="Times New Roman" w:hAnsi="Times New Roman" w:cs="Times New Roman"/>
          <w:sz w:val="20"/>
          <w:szCs w:val="20"/>
        </w:rPr>
        <w:t>The aim of this report is to help schools review their assessment practice and how they</w:t>
      </w:r>
      <w:r>
        <w:rPr>
          <w:rFonts w:ascii="Times New Roman" w:hAnsi="Times New Roman" w:cs="Times New Roman"/>
          <w:sz w:val="20"/>
          <w:szCs w:val="20"/>
        </w:rPr>
        <w:t xml:space="preserve"> </w:t>
      </w:r>
      <w:r w:rsidRPr="004B7FEB">
        <w:rPr>
          <w:rFonts w:ascii="Times New Roman" w:hAnsi="Times New Roman" w:cs="Times New Roman"/>
          <w:sz w:val="20"/>
          <w:szCs w:val="20"/>
        </w:rPr>
        <w:t>use assessment information to provide good learning opportunities for their students.</w:t>
      </w:r>
      <w:r>
        <w:rPr>
          <w:rFonts w:ascii="Times New Roman" w:hAnsi="Times New Roman" w:cs="Times New Roman"/>
          <w:sz w:val="20"/>
          <w:szCs w:val="20"/>
        </w:rPr>
        <w:t xml:space="preserve"> </w:t>
      </w:r>
      <w:r w:rsidRPr="004B7FEB">
        <w:rPr>
          <w:rFonts w:ascii="Times New Roman" w:hAnsi="Times New Roman" w:cs="Times New Roman"/>
          <w:sz w:val="20"/>
          <w:szCs w:val="20"/>
        </w:rPr>
        <w:t>This report gives examples of good practice in primary schools and also includes three</w:t>
      </w:r>
      <w:r>
        <w:rPr>
          <w:rFonts w:ascii="Times New Roman" w:hAnsi="Times New Roman" w:cs="Times New Roman"/>
          <w:sz w:val="20"/>
          <w:szCs w:val="20"/>
        </w:rPr>
        <w:t xml:space="preserve"> </w:t>
      </w:r>
      <w:r w:rsidRPr="004B7FEB">
        <w:rPr>
          <w:rFonts w:ascii="Times New Roman" w:hAnsi="Times New Roman" w:cs="Times New Roman"/>
          <w:sz w:val="20"/>
          <w:szCs w:val="20"/>
        </w:rPr>
        <w:t>detailed case studies.</w:t>
      </w:r>
    </w:p>
    <w:p w:rsidR="004B7FEB" w:rsidRDefault="00A948EF" w:rsidP="004B7FEB">
      <w:pPr>
        <w:jc w:val="both"/>
        <w:rPr>
          <w:rFonts w:ascii="Times New Roman" w:hAnsi="Times New Roman" w:cs="Times New Roman"/>
          <w:sz w:val="20"/>
          <w:szCs w:val="20"/>
        </w:rPr>
      </w:pPr>
      <w:r>
        <w:rPr>
          <w:rFonts w:ascii="Times New Roman" w:hAnsi="Times New Roman" w:cs="Times New Roman"/>
          <w:sz w:val="20"/>
          <w:szCs w:val="20"/>
        </w:rPr>
        <w:t xml:space="preserve">18. </w:t>
      </w:r>
      <w:proofErr w:type="spellStart"/>
      <w:r w:rsidR="004B7FEB">
        <w:rPr>
          <w:rFonts w:ascii="Times New Roman" w:hAnsi="Times New Roman" w:cs="Times New Roman"/>
          <w:sz w:val="20"/>
          <w:szCs w:val="20"/>
        </w:rPr>
        <w:t>Figlio</w:t>
      </w:r>
      <w:proofErr w:type="spellEnd"/>
      <w:r w:rsidR="004B7FEB">
        <w:rPr>
          <w:rFonts w:ascii="Times New Roman" w:hAnsi="Times New Roman" w:cs="Times New Roman"/>
          <w:sz w:val="20"/>
          <w:szCs w:val="20"/>
        </w:rPr>
        <w:t xml:space="preserve">, D. &amp; Rouse, C. (2006). Do Accountability and Voucher Threats Improve Low-Performing Schools? </w:t>
      </w:r>
      <w:proofErr w:type="gramStart"/>
      <w:r w:rsidR="004B7FEB">
        <w:rPr>
          <w:rFonts w:ascii="Times New Roman" w:hAnsi="Times New Roman" w:cs="Times New Roman"/>
          <w:i/>
          <w:sz w:val="20"/>
          <w:szCs w:val="20"/>
        </w:rPr>
        <w:t>Journal of Public Economics</w:t>
      </w:r>
      <w:r w:rsidR="004B7FEB">
        <w:rPr>
          <w:rFonts w:ascii="Times New Roman" w:hAnsi="Times New Roman" w:cs="Times New Roman"/>
          <w:sz w:val="20"/>
          <w:szCs w:val="20"/>
        </w:rPr>
        <w:t>.</w:t>
      </w:r>
      <w:proofErr w:type="gramEnd"/>
      <w:r w:rsidR="004B7FEB">
        <w:rPr>
          <w:rFonts w:ascii="Times New Roman" w:hAnsi="Times New Roman" w:cs="Times New Roman"/>
          <w:sz w:val="20"/>
          <w:szCs w:val="20"/>
        </w:rPr>
        <w:t xml:space="preserve"> 90(1-2):239-255.</w:t>
      </w:r>
    </w:p>
    <w:p w:rsidR="004B7FEB" w:rsidRDefault="004B7FEB" w:rsidP="00C02EDD">
      <w:pPr>
        <w:ind w:left="567" w:right="567"/>
        <w:jc w:val="both"/>
        <w:rPr>
          <w:rFonts w:ascii="Times New Roman" w:hAnsi="Times New Roman" w:cs="Times New Roman"/>
          <w:sz w:val="20"/>
          <w:szCs w:val="20"/>
        </w:rPr>
      </w:pPr>
      <w:r w:rsidRPr="004B7FEB">
        <w:rPr>
          <w:rFonts w:ascii="Times New Roman" w:hAnsi="Times New Roman" w:cs="Times New Roman"/>
          <w:sz w:val="20"/>
          <w:szCs w:val="20"/>
        </w:rPr>
        <w:t xml:space="preserve">We study the effects of the threat of vouchers and stigma in Florida on the performance of </w:t>
      </w:r>
      <w:r w:rsidR="00C02EDD">
        <w:rPr>
          <w:rFonts w:ascii="Times New Roman" w:hAnsi="Times New Roman" w:cs="Times New Roman"/>
          <w:sz w:val="20"/>
          <w:szCs w:val="20"/>
        </w:rPr>
        <w:t>“</w:t>
      </w:r>
      <w:r w:rsidRPr="004B7FEB">
        <w:rPr>
          <w:rFonts w:ascii="Times New Roman" w:hAnsi="Times New Roman" w:cs="Times New Roman"/>
          <w:sz w:val="20"/>
          <w:szCs w:val="20"/>
        </w:rPr>
        <w:t>low</w:t>
      </w:r>
      <w:r w:rsidR="00C02EDD">
        <w:rPr>
          <w:rFonts w:ascii="Times New Roman" w:hAnsi="Times New Roman" w:cs="Times New Roman"/>
          <w:sz w:val="20"/>
          <w:szCs w:val="20"/>
        </w:rPr>
        <w:t xml:space="preserve"> </w:t>
      </w:r>
      <w:r w:rsidRPr="004B7FEB">
        <w:rPr>
          <w:rFonts w:ascii="Times New Roman" w:hAnsi="Times New Roman" w:cs="Times New Roman"/>
          <w:sz w:val="20"/>
          <w:szCs w:val="20"/>
        </w:rPr>
        <w:t>performing</w:t>
      </w:r>
      <w:r w:rsidR="00C02EDD">
        <w:rPr>
          <w:rFonts w:ascii="Times New Roman" w:hAnsi="Times New Roman" w:cs="Times New Roman"/>
          <w:sz w:val="20"/>
          <w:szCs w:val="20"/>
        </w:rPr>
        <w:t xml:space="preserve">” </w:t>
      </w:r>
      <w:r w:rsidRPr="004B7FEB">
        <w:rPr>
          <w:rFonts w:ascii="Times New Roman" w:hAnsi="Times New Roman" w:cs="Times New Roman"/>
          <w:sz w:val="20"/>
          <w:szCs w:val="20"/>
        </w:rPr>
        <w:t>schools. Estimates of the change in raw test scores from the first year of the reform are</w:t>
      </w:r>
      <w:r w:rsidR="00C02EDD">
        <w:rPr>
          <w:rFonts w:ascii="Times New Roman" w:hAnsi="Times New Roman" w:cs="Times New Roman"/>
          <w:sz w:val="20"/>
          <w:szCs w:val="20"/>
        </w:rPr>
        <w:t xml:space="preserve"> </w:t>
      </w:r>
      <w:r w:rsidRPr="004B7FEB">
        <w:rPr>
          <w:rFonts w:ascii="Times New Roman" w:hAnsi="Times New Roman" w:cs="Times New Roman"/>
          <w:sz w:val="20"/>
          <w:szCs w:val="20"/>
        </w:rPr>
        <w:t>consistent with the early results which claimed large improvements associated with the threat of vouchers.</w:t>
      </w:r>
      <w:r w:rsidR="00C02EDD">
        <w:rPr>
          <w:rFonts w:ascii="Times New Roman" w:hAnsi="Times New Roman" w:cs="Times New Roman"/>
          <w:sz w:val="20"/>
          <w:szCs w:val="20"/>
        </w:rPr>
        <w:t xml:space="preserve"> </w:t>
      </w:r>
      <w:r w:rsidRPr="004B7FEB">
        <w:rPr>
          <w:rFonts w:ascii="Times New Roman" w:hAnsi="Times New Roman" w:cs="Times New Roman"/>
          <w:sz w:val="20"/>
          <w:szCs w:val="20"/>
        </w:rPr>
        <w:t>However, we also find that much of this estimated effect may be due to other factors. The relative gains in</w:t>
      </w:r>
      <w:r w:rsidR="00C02EDD">
        <w:rPr>
          <w:rFonts w:ascii="Times New Roman" w:hAnsi="Times New Roman" w:cs="Times New Roman"/>
          <w:sz w:val="20"/>
          <w:szCs w:val="20"/>
        </w:rPr>
        <w:t xml:space="preserve"> </w:t>
      </w:r>
      <w:r w:rsidRPr="004B7FEB">
        <w:rPr>
          <w:rFonts w:ascii="Times New Roman" w:hAnsi="Times New Roman" w:cs="Times New Roman"/>
          <w:sz w:val="20"/>
          <w:szCs w:val="20"/>
        </w:rPr>
        <w:t>reading are largely explained by changing student characteristics and the gains in math—though larger—appear limited to the high-stakes grade. We also find some evidence that these improvements were due</w:t>
      </w:r>
      <w:r w:rsidR="00C02EDD">
        <w:rPr>
          <w:rFonts w:ascii="Times New Roman" w:hAnsi="Times New Roman" w:cs="Times New Roman"/>
          <w:sz w:val="20"/>
          <w:szCs w:val="20"/>
        </w:rPr>
        <w:t xml:space="preserve"> </w:t>
      </w:r>
      <w:r w:rsidRPr="004B7FEB">
        <w:rPr>
          <w:rFonts w:ascii="Times New Roman" w:hAnsi="Times New Roman" w:cs="Times New Roman"/>
          <w:sz w:val="20"/>
          <w:szCs w:val="20"/>
        </w:rPr>
        <w:t>more to the stigma of receiving the low grade rather than the threat of vouchers.</w:t>
      </w:r>
    </w:p>
    <w:p w:rsidR="00C02EDD" w:rsidRDefault="00A948EF" w:rsidP="00C02EDD">
      <w:pPr>
        <w:spacing w:after="0"/>
        <w:jc w:val="both"/>
        <w:rPr>
          <w:rFonts w:ascii="Times New Roman" w:hAnsi="Times New Roman" w:cs="Times New Roman"/>
          <w:sz w:val="20"/>
          <w:szCs w:val="20"/>
        </w:rPr>
      </w:pPr>
      <w:r>
        <w:rPr>
          <w:rFonts w:ascii="Times New Roman" w:hAnsi="Times New Roman" w:cs="Times New Roman"/>
          <w:sz w:val="20"/>
          <w:szCs w:val="20"/>
        </w:rPr>
        <w:t xml:space="preserve">19. </w:t>
      </w:r>
      <w:r w:rsidR="00C02EDD">
        <w:rPr>
          <w:rFonts w:ascii="Times New Roman" w:hAnsi="Times New Roman" w:cs="Times New Roman"/>
          <w:sz w:val="20"/>
          <w:szCs w:val="20"/>
        </w:rPr>
        <w:t xml:space="preserve">Friedman, M. (1955). </w:t>
      </w:r>
      <w:proofErr w:type="gramStart"/>
      <w:r w:rsidR="00C02EDD">
        <w:rPr>
          <w:rFonts w:ascii="Times New Roman" w:hAnsi="Times New Roman" w:cs="Times New Roman"/>
          <w:sz w:val="20"/>
          <w:szCs w:val="20"/>
        </w:rPr>
        <w:t>The Role of Government in Education.</w:t>
      </w:r>
      <w:proofErr w:type="gramEnd"/>
      <w:r w:rsidR="00C02EDD">
        <w:rPr>
          <w:rFonts w:ascii="Times New Roman" w:hAnsi="Times New Roman" w:cs="Times New Roman"/>
          <w:sz w:val="20"/>
          <w:szCs w:val="20"/>
        </w:rPr>
        <w:t xml:space="preserve"> </w:t>
      </w:r>
      <w:proofErr w:type="gramStart"/>
      <w:r w:rsidR="00C02EDD">
        <w:rPr>
          <w:rFonts w:ascii="Times New Roman" w:hAnsi="Times New Roman" w:cs="Times New Roman"/>
          <w:i/>
          <w:sz w:val="20"/>
          <w:szCs w:val="20"/>
        </w:rPr>
        <w:t>Economics and the Public Interest</w:t>
      </w:r>
      <w:r w:rsidR="00C02EDD">
        <w:rPr>
          <w:rFonts w:ascii="Times New Roman" w:hAnsi="Times New Roman" w:cs="Times New Roman"/>
          <w:sz w:val="20"/>
          <w:szCs w:val="20"/>
        </w:rPr>
        <w:t>.</w:t>
      </w:r>
      <w:proofErr w:type="gramEnd"/>
      <w:r w:rsidR="00C02EDD">
        <w:rPr>
          <w:rFonts w:ascii="Times New Roman" w:hAnsi="Times New Roman" w:cs="Times New Roman"/>
          <w:sz w:val="20"/>
          <w:szCs w:val="20"/>
        </w:rPr>
        <w:t xml:space="preserve"> Solo, R. A. (</w:t>
      </w:r>
      <w:proofErr w:type="spellStart"/>
      <w:proofErr w:type="gramStart"/>
      <w:r w:rsidR="00C02EDD">
        <w:rPr>
          <w:rFonts w:ascii="Times New Roman" w:hAnsi="Times New Roman" w:cs="Times New Roman"/>
          <w:sz w:val="20"/>
          <w:szCs w:val="20"/>
        </w:rPr>
        <w:t>ed</w:t>
      </w:r>
      <w:proofErr w:type="spellEnd"/>
      <w:proofErr w:type="gramEnd"/>
      <w:r w:rsidR="00C02EDD">
        <w:rPr>
          <w:rFonts w:ascii="Times New Roman" w:hAnsi="Times New Roman" w:cs="Times New Roman"/>
          <w:sz w:val="20"/>
          <w:szCs w:val="20"/>
        </w:rPr>
        <w:t xml:space="preserve">). Piscataway, NJ: Rutgers University Press. </w:t>
      </w:r>
    </w:p>
    <w:p w:rsidR="00C02EDD" w:rsidRDefault="00C02EDD" w:rsidP="00C02EDD">
      <w:pPr>
        <w:jc w:val="both"/>
        <w:rPr>
          <w:rFonts w:ascii="Times New Roman" w:hAnsi="Times New Roman" w:cs="Times New Roman"/>
          <w:sz w:val="20"/>
          <w:szCs w:val="20"/>
        </w:rPr>
      </w:pPr>
      <w:r>
        <w:rPr>
          <w:rFonts w:ascii="Times New Roman" w:hAnsi="Times New Roman" w:cs="Times New Roman"/>
          <w:sz w:val="20"/>
          <w:szCs w:val="20"/>
        </w:rPr>
        <w:t xml:space="preserve">[Available online: </w:t>
      </w:r>
      <w:hyperlink r:id="rId11" w:history="1">
        <w:r w:rsidRPr="00C02EDD">
          <w:rPr>
            <w:rStyle w:val="Hyperlink"/>
            <w:rFonts w:ascii="Times New Roman" w:hAnsi="Times New Roman" w:cs="Times New Roman"/>
            <w:sz w:val="20"/>
            <w:szCs w:val="20"/>
          </w:rPr>
          <w:t>https://webspace.utexas.edu/hcleaver/www/FriedmanRoleOfGovtEducation1955.htm</w:t>
        </w:r>
      </w:hyperlink>
      <w:r>
        <w:rPr>
          <w:rFonts w:ascii="Times New Roman" w:hAnsi="Times New Roman" w:cs="Times New Roman"/>
          <w:sz w:val="20"/>
          <w:szCs w:val="20"/>
        </w:rPr>
        <w:t>]</w:t>
      </w:r>
    </w:p>
    <w:p w:rsidR="00C02EDD" w:rsidRDefault="00C02EDD" w:rsidP="00C02EDD">
      <w:pPr>
        <w:ind w:left="567" w:right="567"/>
        <w:jc w:val="both"/>
        <w:rPr>
          <w:rFonts w:ascii="Times New Roman" w:hAnsi="Times New Roman" w:cs="Times New Roman"/>
          <w:sz w:val="20"/>
          <w:szCs w:val="20"/>
        </w:rPr>
      </w:pPr>
      <w:r w:rsidRPr="00C02EDD">
        <w:rPr>
          <w:rFonts w:ascii="Times New Roman" w:hAnsi="Times New Roman" w:cs="Times New Roman"/>
          <w:sz w:val="20"/>
          <w:szCs w:val="20"/>
        </w:rPr>
        <w:t>The general trend in our times toward increasing intervention by the state in economic affairs has led to a concentration of attention and dispute on the areas where new intervention is proposed and to an acceptance of whatever intervention has so far occurred as natural and unchangeable. The current pause, perhaps reversal, in the trend toward collectivism offers an opportunity to re</w:t>
      </w:r>
      <w:r>
        <w:rPr>
          <w:rFonts w:ascii="Times New Roman" w:hAnsi="Times New Roman" w:cs="Times New Roman"/>
          <w:sz w:val="20"/>
          <w:szCs w:val="20"/>
        </w:rPr>
        <w:t>-</w:t>
      </w:r>
      <w:r w:rsidRPr="00C02EDD">
        <w:rPr>
          <w:rFonts w:ascii="Times New Roman" w:hAnsi="Times New Roman" w:cs="Times New Roman"/>
          <w:sz w:val="20"/>
          <w:szCs w:val="20"/>
        </w:rPr>
        <w:t>examine the existing activities of government and to make a fresh assessment of the activities that are and those that are not justified. This paper attempts such a re-examination for education</w:t>
      </w:r>
      <w:r>
        <w:rPr>
          <w:rFonts w:ascii="Times New Roman" w:hAnsi="Times New Roman" w:cs="Times New Roman"/>
          <w:sz w:val="20"/>
          <w:szCs w:val="20"/>
        </w:rPr>
        <w:t>.</w:t>
      </w:r>
    </w:p>
    <w:p w:rsidR="00C02EDD" w:rsidRPr="00C02EDD" w:rsidRDefault="00A948EF" w:rsidP="00C02EDD">
      <w:pPr>
        <w:jc w:val="both"/>
        <w:rPr>
          <w:rFonts w:ascii="Times New Roman" w:hAnsi="Times New Roman" w:cs="Times New Roman"/>
          <w:sz w:val="20"/>
          <w:szCs w:val="20"/>
        </w:rPr>
      </w:pPr>
      <w:r>
        <w:rPr>
          <w:rFonts w:ascii="Times New Roman" w:hAnsi="Times New Roman" w:cs="Times New Roman"/>
          <w:sz w:val="20"/>
          <w:szCs w:val="20"/>
        </w:rPr>
        <w:t xml:space="preserve">20. </w:t>
      </w:r>
      <w:r w:rsidR="00C02EDD">
        <w:rPr>
          <w:rFonts w:ascii="Times New Roman" w:hAnsi="Times New Roman" w:cs="Times New Roman"/>
          <w:sz w:val="20"/>
          <w:szCs w:val="20"/>
        </w:rPr>
        <w:t xml:space="preserve">Gillies, J. (2004). Strengthening Accountability and Participation: School Self-Assessment in Namibia. </w:t>
      </w:r>
      <w:proofErr w:type="gramStart"/>
      <w:r w:rsidR="00C02EDD">
        <w:rPr>
          <w:rFonts w:ascii="Times New Roman" w:hAnsi="Times New Roman" w:cs="Times New Roman"/>
          <w:i/>
          <w:sz w:val="20"/>
          <w:szCs w:val="20"/>
        </w:rPr>
        <w:t>EQUIP2 Policy Brief</w:t>
      </w:r>
      <w:r w:rsidR="00C02EDD">
        <w:rPr>
          <w:rFonts w:ascii="Times New Roman" w:hAnsi="Times New Roman" w:cs="Times New Roman"/>
          <w:sz w:val="20"/>
          <w:szCs w:val="20"/>
        </w:rPr>
        <w:t>.</w:t>
      </w:r>
      <w:proofErr w:type="gramEnd"/>
      <w:r w:rsidR="00C02EDD">
        <w:rPr>
          <w:rFonts w:ascii="Times New Roman" w:hAnsi="Times New Roman" w:cs="Times New Roman"/>
          <w:sz w:val="20"/>
          <w:szCs w:val="20"/>
        </w:rPr>
        <w:t xml:space="preserve"> Washington, DC: U.S. Agency for International Development. </w:t>
      </w:r>
    </w:p>
    <w:p w:rsidR="00A948EF" w:rsidRDefault="00A948EF" w:rsidP="00A948EF">
      <w:pPr>
        <w:ind w:left="567" w:right="567"/>
        <w:jc w:val="both"/>
        <w:rPr>
          <w:rFonts w:ascii="Times New Roman" w:hAnsi="Times New Roman" w:cs="Times New Roman"/>
          <w:sz w:val="20"/>
          <w:szCs w:val="20"/>
        </w:rPr>
      </w:pPr>
      <w:r w:rsidRPr="00A948EF">
        <w:rPr>
          <w:rFonts w:ascii="Times New Roman" w:hAnsi="Times New Roman" w:cs="Times New Roman"/>
          <w:sz w:val="20"/>
          <w:szCs w:val="20"/>
        </w:rPr>
        <w:t>Communities around the world are being encouraged to participate in the work and management of their schools. This participation may involve school boards, management committees, financial and in-kind contributions, and school improvement projects. In six northern regions of Namibia, communities participate in developing and implementing school improvement plans. The school self-assessment (SSA) system is a core tool that helps communities and parents contribute constructively to educational improvement, an innovative approach that:</w:t>
      </w:r>
    </w:p>
    <w:p w:rsidR="00A948EF" w:rsidRDefault="00A948EF" w:rsidP="00A948EF">
      <w:pPr>
        <w:spacing w:after="0"/>
        <w:ind w:left="720" w:right="567"/>
        <w:jc w:val="both"/>
        <w:rPr>
          <w:rFonts w:ascii="Times New Roman" w:hAnsi="Times New Roman" w:cs="Times New Roman"/>
          <w:sz w:val="20"/>
          <w:szCs w:val="20"/>
        </w:rPr>
      </w:pPr>
      <w:r w:rsidRPr="00A948EF">
        <w:rPr>
          <w:rFonts w:ascii="Times New Roman" w:hAnsi="Times New Roman" w:cs="Times New Roman"/>
          <w:sz w:val="20"/>
          <w:szCs w:val="20"/>
        </w:rPr>
        <w:t>• Encourages 360 degree accountability: school to parents, parents to school, school to circuit and region, and region and circuit to school;</w:t>
      </w:r>
    </w:p>
    <w:p w:rsidR="00A948EF" w:rsidRDefault="00A948EF" w:rsidP="00A948EF">
      <w:pPr>
        <w:spacing w:after="0"/>
        <w:ind w:left="720" w:right="567"/>
        <w:jc w:val="both"/>
        <w:rPr>
          <w:rFonts w:ascii="Times New Roman" w:hAnsi="Times New Roman" w:cs="Times New Roman"/>
          <w:sz w:val="20"/>
          <w:szCs w:val="20"/>
        </w:rPr>
      </w:pPr>
      <w:r>
        <w:rPr>
          <w:rFonts w:ascii="Times New Roman" w:hAnsi="Times New Roman" w:cs="Times New Roman"/>
          <w:sz w:val="20"/>
          <w:szCs w:val="20"/>
        </w:rPr>
        <w:t>• Info</w:t>
      </w:r>
      <w:r w:rsidRPr="00A948EF">
        <w:rPr>
          <w:rFonts w:ascii="Times New Roman" w:hAnsi="Times New Roman" w:cs="Times New Roman"/>
          <w:sz w:val="20"/>
          <w:szCs w:val="20"/>
        </w:rPr>
        <w:t>rms curriculum revision and policy analysis at all educational levels;</w:t>
      </w:r>
    </w:p>
    <w:p w:rsidR="00A948EF" w:rsidRDefault="00A948EF" w:rsidP="00A948EF">
      <w:pPr>
        <w:spacing w:after="0"/>
        <w:ind w:left="720" w:right="567"/>
        <w:jc w:val="both"/>
        <w:rPr>
          <w:rFonts w:ascii="Times New Roman" w:hAnsi="Times New Roman" w:cs="Times New Roman"/>
          <w:sz w:val="20"/>
          <w:szCs w:val="20"/>
        </w:rPr>
      </w:pPr>
      <w:r w:rsidRPr="00A948EF">
        <w:rPr>
          <w:rFonts w:ascii="Times New Roman" w:hAnsi="Times New Roman" w:cs="Times New Roman"/>
          <w:sz w:val="20"/>
          <w:szCs w:val="20"/>
        </w:rPr>
        <w:t>• Fosters school improvement by developing local capacity for thoughtful practice and analysis;</w:t>
      </w:r>
    </w:p>
    <w:p w:rsidR="00A948EF" w:rsidRDefault="00A948EF" w:rsidP="00A948EF">
      <w:pPr>
        <w:spacing w:after="0"/>
        <w:ind w:left="720" w:right="567"/>
        <w:jc w:val="both"/>
        <w:rPr>
          <w:rFonts w:ascii="Times New Roman" w:hAnsi="Times New Roman" w:cs="Times New Roman"/>
          <w:sz w:val="20"/>
          <w:szCs w:val="20"/>
        </w:rPr>
      </w:pPr>
      <w:r w:rsidRPr="00A948EF">
        <w:rPr>
          <w:rFonts w:ascii="Times New Roman" w:hAnsi="Times New Roman" w:cs="Times New Roman"/>
          <w:sz w:val="20"/>
          <w:szCs w:val="20"/>
        </w:rPr>
        <w:t xml:space="preserve">• Is an active learning method that involves parents and teachers in all aspects of the improvement </w:t>
      </w:r>
      <w:proofErr w:type="gramStart"/>
      <w:r w:rsidRPr="00A948EF">
        <w:rPr>
          <w:rFonts w:ascii="Times New Roman" w:hAnsi="Times New Roman" w:cs="Times New Roman"/>
          <w:sz w:val="20"/>
          <w:szCs w:val="20"/>
        </w:rPr>
        <w:t>process;</w:t>
      </w:r>
      <w:proofErr w:type="gramEnd"/>
    </w:p>
    <w:p w:rsidR="00C02EDD" w:rsidRPr="00C02EDD" w:rsidRDefault="00A948EF" w:rsidP="00A948EF">
      <w:pPr>
        <w:spacing w:after="0"/>
        <w:ind w:left="720" w:right="567"/>
        <w:jc w:val="both"/>
        <w:rPr>
          <w:rFonts w:ascii="Times New Roman" w:hAnsi="Times New Roman" w:cs="Times New Roman"/>
          <w:sz w:val="20"/>
          <w:szCs w:val="20"/>
        </w:rPr>
      </w:pPr>
      <w:r w:rsidRPr="00A948EF">
        <w:rPr>
          <w:rFonts w:ascii="Times New Roman" w:hAnsi="Times New Roman" w:cs="Times New Roman"/>
          <w:sz w:val="20"/>
          <w:szCs w:val="20"/>
        </w:rPr>
        <w:t>• Offers supervisors, teachers, and parents opportunities to discuss ways to improve school quality; and• Can be used to measure the impact of donor projects.</w:t>
      </w:r>
    </w:p>
    <w:p w:rsidR="00C02EDD" w:rsidRDefault="00C02EDD">
      <w:pPr>
        <w:jc w:val="both"/>
        <w:rPr>
          <w:rFonts w:ascii="Times New Roman" w:hAnsi="Times New Roman" w:cs="Times New Roman"/>
          <w:sz w:val="20"/>
          <w:szCs w:val="20"/>
        </w:rPr>
      </w:pPr>
    </w:p>
    <w:p w:rsidR="00A948EF" w:rsidRDefault="00A948EF">
      <w:pPr>
        <w:jc w:val="both"/>
        <w:rPr>
          <w:rFonts w:ascii="Times New Roman" w:hAnsi="Times New Roman" w:cs="Times New Roman"/>
          <w:sz w:val="20"/>
          <w:szCs w:val="20"/>
        </w:rPr>
      </w:pPr>
    </w:p>
    <w:p w:rsidR="00A948EF" w:rsidRDefault="00A948EF">
      <w:pPr>
        <w:jc w:val="both"/>
        <w:rPr>
          <w:rFonts w:ascii="Times New Roman" w:hAnsi="Times New Roman" w:cs="Times New Roman"/>
          <w:sz w:val="20"/>
          <w:szCs w:val="20"/>
        </w:rPr>
      </w:pPr>
    </w:p>
    <w:p w:rsidR="00A948EF" w:rsidRDefault="00A948EF">
      <w:pPr>
        <w:jc w:val="both"/>
        <w:rPr>
          <w:rFonts w:ascii="Times New Roman" w:hAnsi="Times New Roman" w:cs="Times New Roman"/>
          <w:sz w:val="20"/>
          <w:szCs w:val="20"/>
        </w:rPr>
      </w:pPr>
      <w:r>
        <w:rPr>
          <w:rFonts w:ascii="Times New Roman" w:hAnsi="Times New Roman" w:cs="Times New Roman"/>
          <w:sz w:val="20"/>
          <w:szCs w:val="20"/>
        </w:rPr>
        <w:lastRenderedPageBreak/>
        <w:t xml:space="preserve">21. </w:t>
      </w:r>
      <w:proofErr w:type="spellStart"/>
      <w:r>
        <w:rPr>
          <w:rFonts w:ascii="Times New Roman" w:hAnsi="Times New Roman" w:cs="Times New Roman"/>
          <w:sz w:val="20"/>
          <w:szCs w:val="20"/>
        </w:rPr>
        <w:t>Glewwe</w:t>
      </w:r>
      <w:proofErr w:type="spellEnd"/>
      <w:r>
        <w:rPr>
          <w:rFonts w:ascii="Times New Roman" w:hAnsi="Times New Roman" w:cs="Times New Roman"/>
          <w:sz w:val="20"/>
          <w:szCs w:val="20"/>
        </w:rPr>
        <w:t xml:space="preserve">, P. &amp; Kremer, M. (2006). </w:t>
      </w:r>
      <w:proofErr w:type="gramStart"/>
      <w:r>
        <w:rPr>
          <w:rFonts w:ascii="Times New Roman" w:hAnsi="Times New Roman" w:cs="Times New Roman"/>
          <w:sz w:val="20"/>
          <w:szCs w:val="20"/>
        </w:rPr>
        <w:t>Schools, Teachers, and Education Outcomes in Developing Countries.</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 xml:space="preserve">Handbook of the Economics of Education, </w:t>
      </w:r>
      <w:proofErr w:type="spellStart"/>
      <w:r>
        <w:rPr>
          <w:rFonts w:ascii="Times New Roman" w:hAnsi="Times New Roman" w:cs="Times New Roman"/>
          <w:i/>
          <w:sz w:val="20"/>
          <w:szCs w:val="20"/>
        </w:rPr>
        <w:t>Vol</w:t>
      </w:r>
      <w:proofErr w:type="spellEnd"/>
      <w:r>
        <w:rPr>
          <w:rFonts w:ascii="Times New Roman" w:hAnsi="Times New Roman" w:cs="Times New Roman"/>
          <w:i/>
          <w:sz w:val="20"/>
          <w:szCs w:val="20"/>
        </w:rPr>
        <w:t xml:space="preserve"> 2.</w:t>
      </w:r>
      <w:proofErr w:type="gramEnd"/>
      <w:r>
        <w:rPr>
          <w:rFonts w:ascii="Times New Roman" w:hAnsi="Times New Roman" w:cs="Times New Roman"/>
          <w:i/>
          <w:sz w:val="20"/>
          <w:szCs w:val="20"/>
        </w:rPr>
        <w:t xml:space="preserve"> </w:t>
      </w:r>
      <w:proofErr w:type="spellStart"/>
      <w:r>
        <w:rPr>
          <w:rFonts w:ascii="Times New Roman" w:hAnsi="Times New Roman" w:cs="Times New Roman"/>
          <w:sz w:val="20"/>
          <w:szCs w:val="20"/>
        </w:rPr>
        <w:t>Hanushek</w:t>
      </w:r>
      <w:proofErr w:type="spellEnd"/>
      <w:r>
        <w:rPr>
          <w:rFonts w:ascii="Times New Roman" w:hAnsi="Times New Roman" w:cs="Times New Roman"/>
          <w:sz w:val="20"/>
          <w:szCs w:val="20"/>
        </w:rPr>
        <w:t>, E. A. &amp; Welch, F. (</w:t>
      </w:r>
      <w:proofErr w:type="spellStart"/>
      <w:proofErr w:type="gramStart"/>
      <w:r>
        <w:rPr>
          <w:rFonts w:ascii="Times New Roman" w:hAnsi="Times New Roman" w:cs="Times New Roman"/>
          <w:sz w:val="20"/>
          <w:szCs w:val="20"/>
        </w:rPr>
        <w:t>eds</w:t>
      </w:r>
      <w:proofErr w:type="spellEnd"/>
      <w:proofErr w:type="gramEnd"/>
      <w:r>
        <w:rPr>
          <w:rFonts w:ascii="Times New Roman" w:hAnsi="Times New Roman" w:cs="Times New Roman"/>
          <w:sz w:val="20"/>
          <w:szCs w:val="20"/>
        </w:rPr>
        <w:t>). Amsterdam: North Holland.</w:t>
      </w:r>
    </w:p>
    <w:p w:rsidR="00A948EF" w:rsidRDefault="00E52F40" w:rsidP="00E52F40">
      <w:pPr>
        <w:ind w:left="567" w:right="567"/>
        <w:jc w:val="both"/>
        <w:rPr>
          <w:rFonts w:ascii="Times New Roman" w:hAnsi="Times New Roman" w:cs="Times New Roman"/>
          <w:sz w:val="20"/>
          <w:szCs w:val="20"/>
        </w:rPr>
      </w:pPr>
      <w:r w:rsidRPr="00E52F40">
        <w:rPr>
          <w:rFonts w:ascii="Times New Roman" w:hAnsi="Times New Roman" w:cs="Times New Roman"/>
          <w:sz w:val="20"/>
          <w:szCs w:val="20"/>
        </w:rPr>
        <w:t>About 80% of the world’s children live in developing countries. Their well-being as</w:t>
      </w:r>
      <w:r>
        <w:rPr>
          <w:rFonts w:ascii="Times New Roman" w:hAnsi="Times New Roman" w:cs="Times New Roman"/>
          <w:sz w:val="20"/>
          <w:szCs w:val="20"/>
        </w:rPr>
        <w:t xml:space="preserve"> </w:t>
      </w:r>
      <w:r w:rsidRPr="00E52F40">
        <w:rPr>
          <w:rFonts w:ascii="Times New Roman" w:hAnsi="Times New Roman" w:cs="Times New Roman"/>
          <w:sz w:val="20"/>
          <w:szCs w:val="20"/>
        </w:rPr>
        <w:t xml:space="preserve">adults depends heavily on the education they receive. School </w:t>
      </w:r>
      <w:proofErr w:type="spellStart"/>
      <w:r w:rsidRPr="00E52F40">
        <w:rPr>
          <w:rFonts w:ascii="Times New Roman" w:hAnsi="Times New Roman" w:cs="Times New Roman"/>
          <w:sz w:val="20"/>
          <w:szCs w:val="20"/>
        </w:rPr>
        <w:t>enrollment</w:t>
      </w:r>
      <w:proofErr w:type="spellEnd"/>
      <w:r w:rsidRPr="00E52F40">
        <w:rPr>
          <w:rFonts w:ascii="Times New Roman" w:hAnsi="Times New Roman" w:cs="Times New Roman"/>
          <w:sz w:val="20"/>
          <w:szCs w:val="20"/>
        </w:rPr>
        <w:t xml:space="preserve"> rates have increased</w:t>
      </w:r>
      <w:r>
        <w:rPr>
          <w:rFonts w:ascii="Times New Roman" w:hAnsi="Times New Roman" w:cs="Times New Roman"/>
          <w:sz w:val="20"/>
          <w:szCs w:val="20"/>
        </w:rPr>
        <w:t xml:space="preserve"> </w:t>
      </w:r>
      <w:r w:rsidRPr="00E52F40">
        <w:rPr>
          <w:rFonts w:ascii="Times New Roman" w:hAnsi="Times New Roman" w:cs="Times New Roman"/>
          <w:sz w:val="20"/>
          <w:szCs w:val="20"/>
        </w:rPr>
        <w:t>dramatically in developing counties since 1960, but many children still leave</w:t>
      </w:r>
      <w:r>
        <w:rPr>
          <w:rFonts w:ascii="Times New Roman" w:hAnsi="Times New Roman" w:cs="Times New Roman"/>
          <w:sz w:val="20"/>
          <w:szCs w:val="20"/>
        </w:rPr>
        <w:t xml:space="preserve"> </w:t>
      </w:r>
      <w:r w:rsidRPr="00E52F40">
        <w:rPr>
          <w:rFonts w:ascii="Times New Roman" w:hAnsi="Times New Roman" w:cs="Times New Roman"/>
          <w:sz w:val="20"/>
          <w:szCs w:val="20"/>
        </w:rPr>
        <w:t>school at a young age and often learn little while in school. This chapter reviews recent</w:t>
      </w:r>
      <w:r>
        <w:rPr>
          <w:rFonts w:ascii="Times New Roman" w:hAnsi="Times New Roman" w:cs="Times New Roman"/>
          <w:sz w:val="20"/>
          <w:szCs w:val="20"/>
        </w:rPr>
        <w:t xml:space="preserve"> </w:t>
      </w:r>
      <w:r w:rsidRPr="00E52F40">
        <w:rPr>
          <w:rFonts w:ascii="Times New Roman" w:hAnsi="Times New Roman" w:cs="Times New Roman"/>
          <w:sz w:val="20"/>
          <w:szCs w:val="20"/>
        </w:rPr>
        <w:t>research on the impact of education and other policies on the quantity and quality of education</w:t>
      </w:r>
      <w:r>
        <w:rPr>
          <w:rFonts w:ascii="Times New Roman" w:hAnsi="Times New Roman" w:cs="Times New Roman"/>
          <w:sz w:val="20"/>
          <w:szCs w:val="20"/>
        </w:rPr>
        <w:t xml:space="preserve"> </w:t>
      </w:r>
      <w:r w:rsidRPr="00E52F40">
        <w:rPr>
          <w:rFonts w:ascii="Times New Roman" w:hAnsi="Times New Roman" w:cs="Times New Roman"/>
          <w:sz w:val="20"/>
          <w:szCs w:val="20"/>
        </w:rPr>
        <w:t>obtained by children in developing countries. The policies considered include</w:t>
      </w:r>
      <w:r>
        <w:rPr>
          <w:rFonts w:ascii="Times New Roman" w:hAnsi="Times New Roman" w:cs="Times New Roman"/>
          <w:sz w:val="20"/>
          <w:szCs w:val="20"/>
        </w:rPr>
        <w:t xml:space="preserve"> </w:t>
      </w:r>
      <w:r w:rsidRPr="00E52F40">
        <w:rPr>
          <w:rFonts w:ascii="Times New Roman" w:hAnsi="Times New Roman" w:cs="Times New Roman"/>
          <w:sz w:val="20"/>
          <w:szCs w:val="20"/>
        </w:rPr>
        <w:t>not only provision of basic inputs but also policies that change the way that schools are</w:t>
      </w:r>
      <w:r>
        <w:rPr>
          <w:rFonts w:ascii="Times New Roman" w:hAnsi="Times New Roman" w:cs="Times New Roman"/>
          <w:sz w:val="20"/>
          <w:szCs w:val="20"/>
        </w:rPr>
        <w:t xml:space="preserve"> </w:t>
      </w:r>
      <w:r w:rsidRPr="00E52F40">
        <w:rPr>
          <w:rFonts w:ascii="Times New Roman" w:hAnsi="Times New Roman" w:cs="Times New Roman"/>
          <w:sz w:val="20"/>
          <w:szCs w:val="20"/>
        </w:rPr>
        <w:t xml:space="preserve">organized. While much has been learned about how to raise </w:t>
      </w:r>
      <w:proofErr w:type="spellStart"/>
      <w:r w:rsidRPr="00E52F40">
        <w:rPr>
          <w:rFonts w:ascii="Times New Roman" w:hAnsi="Times New Roman" w:cs="Times New Roman"/>
          <w:sz w:val="20"/>
          <w:szCs w:val="20"/>
        </w:rPr>
        <w:t>enrollment</w:t>
      </w:r>
      <w:proofErr w:type="spellEnd"/>
      <w:r w:rsidRPr="00E52F40">
        <w:rPr>
          <w:rFonts w:ascii="Times New Roman" w:hAnsi="Times New Roman" w:cs="Times New Roman"/>
          <w:sz w:val="20"/>
          <w:szCs w:val="20"/>
        </w:rPr>
        <w:t xml:space="preserve"> rates, less is</w:t>
      </w:r>
      <w:r>
        <w:rPr>
          <w:rFonts w:ascii="Times New Roman" w:hAnsi="Times New Roman" w:cs="Times New Roman"/>
          <w:sz w:val="20"/>
          <w:szCs w:val="20"/>
        </w:rPr>
        <w:t xml:space="preserve"> </w:t>
      </w:r>
      <w:r w:rsidRPr="00E52F40">
        <w:rPr>
          <w:rFonts w:ascii="Times New Roman" w:hAnsi="Times New Roman" w:cs="Times New Roman"/>
          <w:sz w:val="20"/>
          <w:szCs w:val="20"/>
        </w:rPr>
        <w:t>known about how to increase learning. Randomized studies offer the most promise for</w:t>
      </w:r>
      <w:r>
        <w:rPr>
          <w:rFonts w:ascii="Times New Roman" w:hAnsi="Times New Roman" w:cs="Times New Roman"/>
          <w:sz w:val="20"/>
          <w:szCs w:val="20"/>
        </w:rPr>
        <w:t xml:space="preserve"> </w:t>
      </w:r>
      <w:r w:rsidRPr="00E52F40">
        <w:rPr>
          <w:rFonts w:ascii="Times New Roman" w:hAnsi="Times New Roman" w:cs="Times New Roman"/>
          <w:sz w:val="20"/>
          <w:szCs w:val="20"/>
        </w:rPr>
        <w:t>understanding the impact of policies on learning.</w:t>
      </w:r>
    </w:p>
    <w:p w:rsidR="00E52F40" w:rsidRDefault="00E52F40" w:rsidP="00E52F40">
      <w:pPr>
        <w:jc w:val="both"/>
        <w:rPr>
          <w:rFonts w:ascii="Times New Roman" w:hAnsi="Times New Roman" w:cs="Times New Roman"/>
          <w:sz w:val="20"/>
          <w:szCs w:val="20"/>
        </w:rPr>
      </w:pPr>
      <w:r>
        <w:rPr>
          <w:rFonts w:ascii="Times New Roman" w:hAnsi="Times New Roman" w:cs="Times New Roman"/>
          <w:sz w:val="20"/>
          <w:szCs w:val="20"/>
        </w:rPr>
        <w:t xml:space="preserve">22. Goldstein, H. (2001). </w:t>
      </w:r>
      <w:proofErr w:type="gramStart"/>
      <w:r>
        <w:rPr>
          <w:rFonts w:ascii="Times New Roman" w:hAnsi="Times New Roman" w:cs="Times New Roman"/>
          <w:sz w:val="20"/>
          <w:szCs w:val="20"/>
        </w:rPr>
        <w:t>Using Pupil Performance Data for Judging Schools and Teachers: Scope and Limitations.</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British Educational Research Journal</w:t>
      </w:r>
      <w:r>
        <w:rPr>
          <w:rFonts w:ascii="Times New Roman" w:hAnsi="Times New Roman" w:cs="Times New Roman"/>
          <w:sz w:val="20"/>
          <w:szCs w:val="20"/>
        </w:rPr>
        <w:t>.</w:t>
      </w:r>
      <w:proofErr w:type="gramEnd"/>
      <w:r>
        <w:rPr>
          <w:rFonts w:ascii="Times New Roman" w:hAnsi="Times New Roman" w:cs="Times New Roman"/>
          <w:sz w:val="20"/>
          <w:szCs w:val="20"/>
        </w:rPr>
        <w:t xml:space="preserve"> 27(4):433-442.</w:t>
      </w:r>
    </w:p>
    <w:p w:rsidR="00E52F40" w:rsidRDefault="00622FC1" w:rsidP="00622FC1">
      <w:pPr>
        <w:ind w:left="567" w:right="567"/>
        <w:jc w:val="both"/>
        <w:rPr>
          <w:rFonts w:ascii="Times New Roman" w:hAnsi="Times New Roman" w:cs="Times New Roman"/>
          <w:iCs/>
          <w:sz w:val="20"/>
          <w:szCs w:val="20"/>
        </w:rPr>
      </w:pPr>
      <w:r w:rsidRPr="00622FC1">
        <w:rPr>
          <w:rFonts w:ascii="Times New Roman" w:hAnsi="Times New Roman" w:cs="Times New Roman"/>
          <w:iCs/>
          <w:sz w:val="20"/>
          <w:szCs w:val="20"/>
        </w:rPr>
        <w:t>The article reviews ways in which performance data are currently used within the England and Wales education system. It uses research evidence to critique many of these uses and presents some alternative proposals for a more rational approach.</w:t>
      </w:r>
    </w:p>
    <w:p w:rsidR="00622FC1" w:rsidRDefault="00622FC1" w:rsidP="00622FC1">
      <w:pPr>
        <w:jc w:val="both"/>
        <w:rPr>
          <w:rFonts w:ascii="Times New Roman" w:hAnsi="Times New Roman" w:cs="Times New Roman"/>
          <w:iCs/>
          <w:sz w:val="20"/>
          <w:szCs w:val="20"/>
        </w:rPr>
      </w:pPr>
      <w:r>
        <w:rPr>
          <w:rFonts w:ascii="Times New Roman" w:hAnsi="Times New Roman" w:cs="Times New Roman"/>
          <w:iCs/>
          <w:sz w:val="20"/>
          <w:szCs w:val="20"/>
        </w:rPr>
        <w:t xml:space="preserve">23. Hamilton, L. &amp; </w:t>
      </w:r>
      <w:proofErr w:type="spellStart"/>
      <w:r>
        <w:rPr>
          <w:rFonts w:ascii="Times New Roman" w:hAnsi="Times New Roman" w:cs="Times New Roman"/>
          <w:iCs/>
          <w:sz w:val="20"/>
          <w:szCs w:val="20"/>
        </w:rPr>
        <w:t>Koretz</w:t>
      </w:r>
      <w:proofErr w:type="spellEnd"/>
      <w:r>
        <w:rPr>
          <w:rFonts w:ascii="Times New Roman" w:hAnsi="Times New Roman" w:cs="Times New Roman"/>
          <w:iCs/>
          <w:sz w:val="20"/>
          <w:szCs w:val="20"/>
        </w:rPr>
        <w:t xml:space="preserve">, D. (2002). </w:t>
      </w:r>
      <w:proofErr w:type="gramStart"/>
      <w:r>
        <w:rPr>
          <w:rFonts w:ascii="Times New Roman" w:hAnsi="Times New Roman" w:cs="Times New Roman"/>
          <w:iCs/>
          <w:sz w:val="20"/>
          <w:szCs w:val="20"/>
        </w:rPr>
        <w:t>Tests and Their Use in Test-Based Accountability Systems.</w:t>
      </w:r>
      <w:proofErr w:type="gramEnd"/>
      <w:r>
        <w:rPr>
          <w:rFonts w:ascii="Times New Roman" w:hAnsi="Times New Roman" w:cs="Times New Roman"/>
          <w:iCs/>
          <w:sz w:val="20"/>
          <w:szCs w:val="20"/>
        </w:rPr>
        <w:t xml:space="preserve"> </w:t>
      </w:r>
      <w:proofErr w:type="gramStart"/>
      <w:r>
        <w:rPr>
          <w:rFonts w:ascii="Times New Roman" w:hAnsi="Times New Roman" w:cs="Times New Roman"/>
          <w:i/>
          <w:iCs/>
          <w:sz w:val="20"/>
          <w:szCs w:val="20"/>
        </w:rPr>
        <w:t>Making Sense of Test-Based Accountability in Education</w:t>
      </w:r>
      <w:r>
        <w:rPr>
          <w:rFonts w:ascii="Times New Roman" w:hAnsi="Times New Roman" w:cs="Times New Roman"/>
          <w:iCs/>
          <w:sz w:val="20"/>
          <w:szCs w:val="20"/>
        </w:rPr>
        <w:t>.</w:t>
      </w:r>
      <w:proofErr w:type="gramEnd"/>
      <w:r>
        <w:rPr>
          <w:rFonts w:ascii="Times New Roman" w:hAnsi="Times New Roman" w:cs="Times New Roman"/>
          <w:iCs/>
          <w:sz w:val="20"/>
          <w:szCs w:val="20"/>
        </w:rPr>
        <w:t xml:space="preserve"> Hamilton, L., </w:t>
      </w:r>
      <w:proofErr w:type="spellStart"/>
      <w:r>
        <w:rPr>
          <w:rFonts w:ascii="Times New Roman" w:hAnsi="Times New Roman" w:cs="Times New Roman"/>
          <w:iCs/>
          <w:sz w:val="20"/>
          <w:szCs w:val="20"/>
        </w:rPr>
        <w:t>Stecher</w:t>
      </w:r>
      <w:proofErr w:type="spellEnd"/>
      <w:r>
        <w:rPr>
          <w:rFonts w:ascii="Times New Roman" w:hAnsi="Times New Roman" w:cs="Times New Roman"/>
          <w:iCs/>
          <w:sz w:val="20"/>
          <w:szCs w:val="20"/>
        </w:rPr>
        <w:t>, B. &amp; Klein, S. Santa Monica, CA: RAND.</w:t>
      </w:r>
    </w:p>
    <w:p w:rsidR="00622FC1" w:rsidRDefault="00622FC1" w:rsidP="008C1435">
      <w:pPr>
        <w:autoSpaceDE w:val="0"/>
        <w:autoSpaceDN w:val="0"/>
        <w:adjustRightInd w:val="0"/>
        <w:spacing w:after="0"/>
        <w:ind w:left="567" w:right="567"/>
        <w:jc w:val="both"/>
        <w:rPr>
          <w:rFonts w:ascii="Times New Roman" w:hAnsi="Times New Roman" w:cs="Times New Roman"/>
          <w:sz w:val="20"/>
          <w:szCs w:val="20"/>
        </w:rPr>
      </w:pPr>
      <w:r w:rsidRPr="00622FC1">
        <w:rPr>
          <w:rFonts w:ascii="Times New Roman" w:hAnsi="Times New Roman" w:cs="Times New Roman"/>
          <w:sz w:val="20"/>
          <w:szCs w:val="20"/>
        </w:rPr>
        <w:t>Although current test-based accountability systems are often presented</w:t>
      </w:r>
      <w:r>
        <w:rPr>
          <w:rFonts w:ascii="Times New Roman" w:hAnsi="Times New Roman" w:cs="Times New Roman"/>
          <w:sz w:val="20"/>
          <w:szCs w:val="20"/>
        </w:rPr>
        <w:t xml:space="preserve"> </w:t>
      </w:r>
      <w:r w:rsidRPr="00622FC1">
        <w:rPr>
          <w:rFonts w:ascii="Times New Roman" w:hAnsi="Times New Roman" w:cs="Times New Roman"/>
          <w:sz w:val="20"/>
          <w:szCs w:val="20"/>
        </w:rPr>
        <w:t>as novel and innovative, they have roots in the policies of past</w:t>
      </w:r>
      <w:r>
        <w:rPr>
          <w:rFonts w:ascii="Times New Roman" w:hAnsi="Times New Roman" w:cs="Times New Roman"/>
          <w:sz w:val="20"/>
          <w:szCs w:val="20"/>
        </w:rPr>
        <w:t xml:space="preserve"> </w:t>
      </w:r>
      <w:r w:rsidRPr="00622FC1">
        <w:rPr>
          <w:rFonts w:ascii="Times New Roman" w:hAnsi="Times New Roman" w:cs="Times New Roman"/>
          <w:sz w:val="20"/>
          <w:szCs w:val="20"/>
        </w:rPr>
        <w:t>decades, and they represent a mix of new and long-standing approaches.</w:t>
      </w:r>
      <w:r>
        <w:rPr>
          <w:rFonts w:ascii="Times New Roman" w:hAnsi="Times New Roman" w:cs="Times New Roman"/>
          <w:sz w:val="20"/>
          <w:szCs w:val="20"/>
        </w:rPr>
        <w:t xml:space="preserve"> </w:t>
      </w:r>
      <w:r w:rsidRPr="00622FC1">
        <w:rPr>
          <w:rFonts w:ascii="Times New Roman" w:hAnsi="Times New Roman" w:cs="Times New Roman"/>
          <w:sz w:val="20"/>
          <w:szCs w:val="20"/>
        </w:rPr>
        <w:t xml:space="preserve">Some of the most pressing issues raised </w:t>
      </w:r>
      <w:r>
        <w:rPr>
          <w:rFonts w:ascii="Times New Roman" w:hAnsi="Times New Roman" w:cs="Times New Roman"/>
          <w:sz w:val="20"/>
          <w:szCs w:val="20"/>
        </w:rPr>
        <w:t xml:space="preserve">by the current systems </w:t>
      </w:r>
      <w:r w:rsidRPr="00622FC1">
        <w:rPr>
          <w:rFonts w:ascii="Times New Roman" w:hAnsi="Times New Roman" w:cs="Times New Roman"/>
          <w:sz w:val="20"/>
          <w:szCs w:val="20"/>
        </w:rPr>
        <w:t>arose in earlier programs as well.</w:t>
      </w:r>
      <w:r>
        <w:rPr>
          <w:rFonts w:ascii="Times New Roman" w:hAnsi="Times New Roman" w:cs="Times New Roman"/>
          <w:sz w:val="20"/>
          <w:szCs w:val="20"/>
        </w:rPr>
        <w:t xml:space="preserve"> </w:t>
      </w:r>
      <w:r w:rsidRPr="00622FC1">
        <w:rPr>
          <w:rFonts w:ascii="Times New Roman" w:hAnsi="Times New Roman" w:cs="Times New Roman"/>
          <w:sz w:val="20"/>
          <w:szCs w:val="20"/>
        </w:rPr>
        <w:t xml:space="preserve">In this chapter, we provide a </w:t>
      </w:r>
      <w:r w:rsidR="008C1435">
        <w:rPr>
          <w:rFonts w:ascii="Times New Roman" w:hAnsi="Times New Roman" w:cs="Times New Roman"/>
          <w:sz w:val="20"/>
          <w:szCs w:val="20"/>
        </w:rPr>
        <w:t>s</w:t>
      </w:r>
      <w:r w:rsidRPr="00622FC1">
        <w:rPr>
          <w:rFonts w:ascii="Times New Roman" w:hAnsi="Times New Roman" w:cs="Times New Roman"/>
          <w:sz w:val="20"/>
          <w:szCs w:val="20"/>
        </w:rPr>
        <w:t>hort history of large-scale testing and</w:t>
      </w:r>
      <w:r>
        <w:rPr>
          <w:rFonts w:ascii="Times New Roman" w:hAnsi="Times New Roman" w:cs="Times New Roman"/>
          <w:sz w:val="20"/>
          <w:szCs w:val="20"/>
        </w:rPr>
        <w:t xml:space="preserve"> </w:t>
      </w:r>
      <w:r w:rsidRPr="00622FC1">
        <w:rPr>
          <w:rFonts w:ascii="Times New Roman" w:hAnsi="Times New Roman" w:cs="Times New Roman"/>
          <w:sz w:val="20"/>
          <w:szCs w:val="20"/>
        </w:rPr>
        <w:t>test-based accountability. We then describe features of the accountability</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systems and tests that are in place today. We describe several</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ways in which</w:t>
      </w:r>
      <w:r w:rsidR="008C1435">
        <w:rPr>
          <w:rFonts w:ascii="Times New Roman" w:hAnsi="Times New Roman" w:cs="Times New Roman"/>
          <w:sz w:val="20"/>
          <w:szCs w:val="20"/>
        </w:rPr>
        <w:t xml:space="preserve"> state testing systems vary. We </w:t>
      </w:r>
      <w:r w:rsidRPr="00622FC1">
        <w:rPr>
          <w:rFonts w:ascii="Times New Roman" w:hAnsi="Times New Roman" w:cs="Times New Roman"/>
          <w:sz w:val="20"/>
          <w:szCs w:val="20"/>
        </w:rPr>
        <w:t>discuss content and</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performance standards, which in today's systems typically serve as</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the means for communicating a common set of goals. Following that,</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we present information on the features of tests. We then discuss several</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other issues related to large-scale testing, including methods of reporting, procedures for setting performance targets, and test-based</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rewards and sanctions. Broadly speaking, these categories represent</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key components in the process of implementing a test-based accountability</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system: Standards are established, leading to the selection</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or development of tests in the relevant subjects. Tests are then</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administered and scored, and results are reported. A target is established,</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and rewards and sanctions a</w:t>
      </w:r>
      <w:r w:rsidR="008C1435">
        <w:rPr>
          <w:rFonts w:ascii="Times New Roman" w:hAnsi="Times New Roman" w:cs="Times New Roman"/>
          <w:sz w:val="20"/>
          <w:szCs w:val="20"/>
        </w:rPr>
        <w:t xml:space="preserve">re distributed as a function of </w:t>
      </w:r>
      <w:r w:rsidRPr="00622FC1">
        <w:rPr>
          <w:rFonts w:ascii="Times New Roman" w:hAnsi="Times New Roman" w:cs="Times New Roman"/>
          <w:sz w:val="20"/>
          <w:szCs w:val="20"/>
        </w:rPr>
        <w:t>whether schools or students meet the specified target.</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This chapter is intended to be primarily descriptive, and we do not</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advocate a specific approach for any of the topic areas we discuss.</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Instead, the discussions are intended to illustrate the range of options</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that may be considered when new tests and accountability</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policies are put into place and to alert readers to some of the potential</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problems and trade-offs associated with some of these options.</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(Chapter Six includes additional discussion of some of the issues</w:t>
      </w:r>
      <w:r w:rsidR="008C1435">
        <w:rPr>
          <w:rFonts w:ascii="Times New Roman" w:hAnsi="Times New Roman" w:cs="Times New Roman"/>
          <w:sz w:val="20"/>
          <w:szCs w:val="20"/>
        </w:rPr>
        <w:t xml:space="preserve"> raised here and provides some </w:t>
      </w:r>
      <w:r w:rsidRPr="00622FC1">
        <w:rPr>
          <w:rFonts w:ascii="Times New Roman" w:hAnsi="Times New Roman" w:cs="Times New Roman"/>
          <w:sz w:val="20"/>
          <w:szCs w:val="20"/>
        </w:rPr>
        <w:t>guidance for those who need to make</w:t>
      </w:r>
      <w:r w:rsidR="008C1435">
        <w:rPr>
          <w:rFonts w:ascii="Times New Roman" w:hAnsi="Times New Roman" w:cs="Times New Roman"/>
          <w:sz w:val="20"/>
          <w:szCs w:val="20"/>
        </w:rPr>
        <w:t xml:space="preserve"> </w:t>
      </w:r>
      <w:r w:rsidRPr="00622FC1">
        <w:rPr>
          <w:rFonts w:ascii="Times New Roman" w:hAnsi="Times New Roman" w:cs="Times New Roman"/>
          <w:sz w:val="20"/>
          <w:szCs w:val="20"/>
        </w:rPr>
        <w:t>decisions about which of these features to implement.)</w:t>
      </w:r>
    </w:p>
    <w:p w:rsidR="008C1435" w:rsidRDefault="008C1435" w:rsidP="008C1435">
      <w:pPr>
        <w:autoSpaceDE w:val="0"/>
        <w:autoSpaceDN w:val="0"/>
        <w:adjustRightInd w:val="0"/>
        <w:spacing w:after="0"/>
        <w:ind w:right="567"/>
        <w:jc w:val="both"/>
        <w:rPr>
          <w:rFonts w:ascii="Times New Roman" w:hAnsi="Times New Roman" w:cs="Times New Roman"/>
          <w:sz w:val="20"/>
          <w:szCs w:val="20"/>
        </w:rPr>
      </w:pPr>
    </w:p>
    <w:p w:rsidR="00352E5E" w:rsidRDefault="00352E5E" w:rsidP="00352E5E">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24. </w:t>
      </w:r>
      <w:r w:rsidR="008C1435">
        <w:rPr>
          <w:rFonts w:ascii="Times New Roman" w:hAnsi="Times New Roman" w:cs="Times New Roman"/>
          <w:sz w:val="20"/>
          <w:szCs w:val="20"/>
        </w:rPr>
        <w:t xml:space="preserve">Haney, W. (2000). </w:t>
      </w:r>
      <w:proofErr w:type="gramStart"/>
      <w:r w:rsidR="008C1435">
        <w:rPr>
          <w:rFonts w:ascii="Times New Roman" w:hAnsi="Times New Roman" w:cs="Times New Roman"/>
          <w:sz w:val="20"/>
          <w:szCs w:val="20"/>
        </w:rPr>
        <w:t>The Myth of the Texas Miracle in Education.</w:t>
      </w:r>
      <w:proofErr w:type="gramEnd"/>
      <w:r w:rsidR="008C1435">
        <w:rPr>
          <w:rFonts w:ascii="Times New Roman" w:hAnsi="Times New Roman" w:cs="Times New Roman"/>
          <w:sz w:val="20"/>
          <w:szCs w:val="20"/>
        </w:rPr>
        <w:t xml:space="preserve"> </w:t>
      </w:r>
      <w:r w:rsidR="008C1435">
        <w:rPr>
          <w:rFonts w:ascii="Times New Roman" w:hAnsi="Times New Roman" w:cs="Times New Roman"/>
          <w:i/>
          <w:sz w:val="20"/>
          <w:szCs w:val="20"/>
        </w:rPr>
        <w:t>Education Policy Analysis Archives</w:t>
      </w:r>
      <w:r w:rsidR="008C1435">
        <w:rPr>
          <w:rFonts w:ascii="Times New Roman" w:hAnsi="Times New Roman" w:cs="Times New Roman"/>
          <w:sz w:val="20"/>
          <w:szCs w:val="20"/>
        </w:rPr>
        <w:t xml:space="preserve">. </w:t>
      </w:r>
      <w:proofErr w:type="gramStart"/>
      <w:r w:rsidR="008C1435">
        <w:rPr>
          <w:rFonts w:ascii="Times New Roman" w:hAnsi="Times New Roman" w:cs="Times New Roman"/>
          <w:sz w:val="20"/>
          <w:szCs w:val="20"/>
        </w:rPr>
        <w:t>8(41).</w:t>
      </w:r>
      <w:proofErr w:type="gramEnd"/>
      <w:r w:rsidR="008C1435">
        <w:rPr>
          <w:rFonts w:ascii="Times New Roman" w:hAnsi="Times New Roman" w:cs="Times New Roman"/>
          <w:sz w:val="20"/>
          <w:szCs w:val="20"/>
        </w:rPr>
        <w:t xml:space="preserve"> </w:t>
      </w:r>
    </w:p>
    <w:p w:rsidR="00352E5E" w:rsidRDefault="00352E5E" w:rsidP="00352E5E">
      <w:pPr>
        <w:autoSpaceDE w:val="0"/>
        <w:autoSpaceDN w:val="0"/>
        <w:adjustRightInd w:val="0"/>
        <w:ind w:left="567" w:right="567"/>
        <w:jc w:val="both"/>
        <w:rPr>
          <w:rFonts w:ascii="Times New Roman" w:hAnsi="Times New Roman" w:cs="Times New Roman"/>
          <w:sz w:val="20"/>
          <w:szCs w:val="20"/>
        </w:rPr>
      </w:pPr>
      <w:r w:rsidRPr="00352E5E">
        <w:rPr>
          <w:rFonts w:ascii="Times New Roman" w:hAnsi="Times New Roman" w:cs="Times New Roman"/>
          <w:sz w:val="20"/>
          <w:szCs w:val="20"/>
        </w:rPr>
        <w:t xml:space="preserve">I summarize the recent history of education reform and </w:t>
      </w:r>
      <w:proofErr w:type="spellStart"/>
      <w:r w:rsidRPr="00352E5E">
        <w:rPr>
          <w:rFonts w:ascii="Times New Roman" w:hAnsi="Times New Roman" w:cs="Times New Roman"/>
          <w:sz w:val="20"/>
          <w:szCs w:val="20"/>
        </w:rPr>
        <w:t>statewide</w:t>
      </w:r>
      <w:proofErr w:type="spellEnd"/>
      <w:r w:rsidRPr="00352E5E">
        <w:rPr>
          <w:rFonts w:ascii="Times New Roman" w:hAnsi="Times New Roman" w:cs="Times New Roman"/>
          <w:sz w:val="20"/>
          <w:szCs w:val="20"/>
        </w:rPr>
        <w:t xml:space="preserve"> testing in Texas, which led to introduction of the Texas Assessment of Academic Skills (TAAS) in 1990-91. A variety of evidence in the late 1990s led a number of observers to conclude that the state of Texas had made near miraculous progress in reducing dropouts and increasing achievement. The passing scores on TAAS tests were arbitrary and discriminatory. Analyses comparing TAAS reading, writing and </w:t>
      </w:r>
      <w:r w:rsidRPr="00352E5E">
        <w:rPr>
          <w:rFonts w:ascii="Times New Roman" w:hAnsi="Times New Roman" w:cs="Times New Roman"/>
          <w:sz w:val="20"/>
          <w:szCs w:val="20"/>
        </w:rPr>
        <w:lastRenderedPageBreak/>
        <w:t xml:space="preserve">math scores with one another and with relevant high school grades raise doubts about the reliability and validity of TAAS scores. I discuss problems of missing students and other mirages in Texas </w:t>
      </w:r>
      <w:proofErr w:type="spellStart"/>
      <w:r w:rsidRPr="00352E5E">
        <w:rPr>
          <w:rFonts w:ascii="Times New Roman" w:hAnsi="Times New Roman" w:cs="Times New Roman"/>
          <w:sz w:val="20"/>
          <w:szCs w:val="20"/>
        </w:rPr>
        <w:t>enrollment</w:t>
      </w:r>
      <w:proofErr w:type="spellEnd"/>
      <w:r w:rsidRPr="00352E5E">
        <w:rPr>
          <w:rFonts w:ascii="Times New Roman" w:hAnsi="Times New Roman" w:cs="Times New Roman"/>
          <w:sz w:val="20"/>
          <w:szCs w:val="20"/>
        </w:rPr>
        <w:t xml:space="preserve"> statistics that profoundly affect both reported dropout statistics and test scores. Only 50% of minority students in Texas have been progressing from grade 9 to high school graduation since the initiation of the TAAS testing program. Since about 1982, the rates at which Black and Hispanic students are required to repeat grade 9 have climbed steadily, such that by the late 1990s, nearly 30% of Black and Hispanic students were "failing" grade 9. Cumulative rates of grade retention in Texas are almost twice as high for Black and Hispanic students as for White students. Some </w:t>
      </w:r>
      <w:proofErr w:type="gramStart"/>
      <w:r w:rsidRPr="00352E5E">
        <w:rPr>
          <w:rFonts w:ascii="Times New Roman" w:hAnsi="Times New Roman" w:cs="Times New Roman"/>
          <w:sz w:val="20"/>
          <w:szCs w:val="20"/>
        </w:rPr>
        <w:t>portion of the gains in grade 10 TAAS pass rates are</w:t>
      </w:r>
      <w:proofErr w:type="gramEnd"/>
      <w:r w:rsidRPr="00352E5E">
        <w:rPr>
          <w:rFonts w:ascii="Times New Roman" w:hAnsi="Times New Roman" w:cs="Times New Roman"/>
          <w:sz w:val="20"/>
          <w:szCs w:val="20"/>
        </w:rPr>
        <w:t xml:space="preserve"> illusory. The numbers of students taking the grade 10 tests who were classified as "in special education" and hence not counted in schools' accountability ratings nearly doubled between 1994 and 1998. A substantial portion of the apparent increases in TAAS pass rates in the 1990s are due to such exclusions. In the opinion of educators in Texas, schools are devoting a huge amount of time and energy preparing students specifically for TAAS, and emphasis on TAAS is hurting more than helping teaching and learning in Texas schools, particularly with at-risk students, and TAAS contributes to retention in grade and dropping out. Five different sources of evidence about rates of high school completion in Texas are compared and contrasted. The review of GED statistics indicated that there was a sharp upturn in numbers of young people taking the GED tests in Texas in the mid-1990s to avoid TAAS. A convergence of evidence indicates that during the 1990s, slightly less than 70% of students in Texas actually graduated from high school. Between 1994 and 1997, TAAS results showed a 20% increase in the percentage of students passing all three exit level TAAS tests (reading, writing and math), but TASP (a college readiness test) results showed a sharp decrease (from 65.2% to 43.3%) in the percentage of students passing all three parts (reading, math, and writing). As measured by performance on the SAT, the academic learning of secondary school students in Texas has not improved since the early 1990s, compared with SAT takers nationally. SAT-Math scores have deteriorated relative to students nationally. The gains on NAEP for Texas fail to confirm the dramatic gains apparent on TAAS. The gains on TAAS and the unbelievable decreases in dropouts during the 1990s are more illusory than real. The Texas "miracle" is more hat than cattle</w:t>
      </w:r>
      <w:r>
        <w:rPr>
          <w:rFonts w:ascii="Times New Roman" w:hAnsi="Times New Roman" w:cs="Times New Roman"/>
          <w:sz w:val="20"/>
          <w:szCs w:val="20"/>
        </w:rPr>
        <w:t>.</w:t>
      </w:r>
    </w:p>
    <w:p w:rsidR="00352E5E" w:rsidRDefault="00352E5E" w:rsidP="00352E5E">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25. </w:t>
      </w:r>
      <w:proofErr w:type="spellStart"/>
      <w:r>
        <w:rPr>
          <w:rFonts w:ascii="Times New Roman" w:hAnsi="Times New Roman" w:cs="Times New Roman"/>
          <w:sz w:val="20"/>
          <w:szCs w:val="20"/>
        </w:rPr>
        <w:t>Hanushek</w:t>
      </w:r>
      <w:proofErr w:type="spellEnd"/>
      <w:r>
        <w:rPr>
          <w:rFonts w:ascii="Times New Roman" w:hAnsi="Times New Roman" w:cs="Times New Roman"/>
          <w:sz w:val="20"/>
          <w:szCs w:val="20"/>
        </w:rPr>
        <w:t xml:space="preserve">, E. &amp; Raymond, M. (2003). </w:t>
      </w:r>
      <w:proofErr w:type="gramStart"/>
      <w:r>
        <w:rPr>
          <w:rFonts w:ascii="Times New Roman" w:hAnsi="Times New Roman" w:cs="Times New Roman"/>
          <w:sz w:val="20"/>
          <w:szCs w:val="20"/>
        </w:rPr>
        <w:t>Lessons about the Design of State Accountability Systems.</w:t>
      </w:r>
      <w:proofErr w:type="gramEnd"/>
      <w:r>
        <w:rPr>
          <w:rFonts w:ascii="Times New Roman" w:hAnsi="Times New Roman" w:cs="Times New Roman"/>
          <w:sz w:val="20"/>
          <w:szCs w:val="20"/>
        </w:rPr>
        <w:t xml:space="preserve"> </w:t>
      </w:r>
      <w:r>
        <w:rPr>
          <w:rFonts w:ascii="Times New Roman" w:hAnsi="Times New Roman" w:cs="Times New Roman"/>
          <w:i/>
          <w:sz w:val="20"/>
          <w:szCs w:val="20"/>
        </w:rPr>
        <w:t xml:space="preserve">No Child Left Behind? </w:t>
      </w:r>
      <w:proofErr w:type="gramStart"/>
      <w:r>
        <w:rPr>
          <w:rFonts w:ascii="Times New Roman" w:hAnsi="Times New Roman" w:cs="Times New Roman"/>
          <w:i/>
          <w:sz w:val="20"/>
          <w:szCs w:val="20"/>
        </w:rPr>
        <w:t>The Politics and Practice of Accountability.</w:t>
      </w:r>
      <w:proofErr w:type="gramEnd"/>
      <w:r>
        <w:rPr>
          <w:rFonts w:ascii="Times New Roman" w:hAnsi="Times New Roman" w:cs="Times New Roman"/>
          <w:sz w:val="20"/>
          <w:szCs w:val="20"/>
        </w:rPr>
        <w:t xml:space="preserve"> Peterson, P. &amp; West, P (</w:t>
      </w:r>
      <w:proofErr w:type="spellStart"/>
      <w:proofErr w:type="gramStart"/>
      <w:r>
        <w:rPr>
          <w:rFonts w:ascii="Times New Roman" w:hAnsi="Times New Roman" w:cs="Times New Roman"/>
          <w:sz w:val="20"/>
          <w:szCs w:val="20"/>
        </w:rPr>
        <w:t>eds</w:t>
      </w:r>
      <w:proofErr w:type="spellEnd"/>
      <w:proofErr w:type="gramEnd"/>
      <w:r>
        <w:rPr>
          <w:rFonts w:ascii="Times New Roman" w:hAnsi="Times New Roman" w:cs="Times New Roman"/>
          <w:sz w:val="20"/>
          <w:szCs w:val="20"/>
        </w:rPr>
        <w:t xml:space="preserve">). Washington, DC: Brookings Institution Press. </w:t>
      </w:r>
    </w:p>
    <w:p w:rsidR="00EA6656" w:rsidRDefault="00352E5E" w:rsidP="00EA6656">
      <w:pPr>
        <w:autoSpaceDE w:val="0"/>
        <w:autoSpaceDN w:val="0"/>
        <w:adjustRightInd w:val="0"/>
        <w:ind w:left="567" w:right="567"/>
        <w:jc w:val="both"/>
        <w:rPr>
          <w:rFonts w:ascii="Times New Roman" w:hAnsi="Times New Roman" w:cs="Times New Roman"/>
          <w:sz w:val="20"/>
          <w:szCs w:val="20"/>
        </w:rPr>
      </w:pPr>
      <w:r w:rsidRPr="00352E5E">
        <w:rPr>
          <w:rFonts w:ascii="Times New Roman" w:hAnsi="Times New Roman" w:cs="Times New Roman"/>
          <w:sz w:val="20"/>
          <w:szCs w:val="20"/>
        </w:rPr>
        <w:t>Test based accountability systems are now a central feature of U.S. education policy.</w:t>
      </w:r>
      <w:r>
        <w:rPr>
          <w:rFonts w:ascii="Times New Roman" w:hAnsi="Times New Roman" w:cs="Times New Roman"/>
          <w:sz w:val="20"/>
          <w:szCs w:val="20"/>
        </w:rPr>
        <w:t xml:space="preserve"> </w:t>
      </w:r>
      <w:r w:rsidRPr="00352E5E">
        <w:rPr>
          <w:rFonts w:ascii="Times New Roman" w:hAnsi="Times New Roman" w:cs="Times New Roman"/>
          <w:sz w:val="20"/>
          <w:szCs w:val="20"/>
        </w:rPr>
        <w:t>Accountability systems are implemented as a way of improving student outcomes through new, highly</w:t>
      </w:r>
      <w:r>
        <w:rPr>
          <w:rFonts w:ascii="Times New Roman" w:hAnsi="Times New Roman" w:cs="Times New Roman"/>
          <w:sz w:val="20"/>
          <w:szCs w:val="20"/>
        </w:rPr>
        <w:t xml:space="preserve"> </w:t>
      </w:r>
      <w:r w:rsidRPr="00352E5E">
        <w:rPr>
          <w:rFonts w:ascii="Times New Roman" w:hAnsi="Times New Roman" w:cs="Times New Roman"/>
          <w:sz w:val="20"/>
          <w:szCs w:val="20"/>
        </w:rPr>
        <w:t xml:space="preserve">visible incentives. In </w:t>
      </w:r>
      <w:proofErr w:type="spellStart"/>
      <w:r w:rsidRPr="00352E5E">
        <w:rPr>
          <w:rFonts w:ascii="Times New Roman" w:hAnsi="Times New Roman" w:cs="Times New Roman"/>
          <w:sz w:val="20"/>
          <w:szCs w:val="20"/>
        </w:rPr>
        <w:t>analyzing</w:t>
      </w:r>
      <w:proofErr w:type="spellEnd"/>
      <w:r w:rsidRPr="00352E5E">
        <w:rPr>
          <w:rFonts w:ascii="Times New Roman" w:hAnsi="Times New Roman" w:cs="Times New Roman"/>
          <w:sz w:val="20"/>
          <w:szCs w:val="20"/>
        </w:rPr>
        <w:t xml:space="preserve"> the effectiveness of such state systems, the correct comparison is not</w:t>
      </w:r>
      <w:r>
        <w:rPr>
          <w:rFonts w:ascii="Times New Roman" w:hAnsi="Times New Roman" w:cs="Times New Roman"/>
          <w:sz w:val="20"/>
          <w:szCs w:val="20"/>
        </w:rPr>
        <w:t xml:space="preserve"> </w:t>
      </w:r>
      <w:r w:rsidRPr="00352E5E">
        <w:rPr>
          <w:rFonts w:ascii="Times New Roman" w:hAnsi="Times New Roman" w:cs="Times New Roman"/>
          <w:sz w:val="20"/>
          <w:szCs w:val="20"/>
        </w:rPr>
        <w:t xml:space="preserve">accountability versus </w:t>
      </w:r>
      <w:proofErr w:type="gramStart"/>
      <w:r w:rsidRPr="00352E5E">
        <w:rPr>
          <w:rFonts w:ascii="Times New Roman" w:hAnsi="Times New Roman" w:cs="Times New Roman"/>
          <w:sz w:val="20"/>
          <w:szCs w:val="20"/>
        </w:rPr>
        <w:t>no</w:t>
      </w:r>
      <w:proofErr w:type="gramEnd"/>
      <w:r w:rsidRPr="00352E5E">
        <w:rPr>
          <w:rFonts w:ascii="Times New Roman" w:hAnsi="Times New Roman" w:cs="Times New Roman"/>
          <w:sz w:val="20"/>
          <w:szCs w:val="20"/>
        </w:rPr>
        <w:t xml:space="preserve"> accountability but the differential effects related to the type of system that is</w:t>
      </w:r>
      <w:r>
        <w:rPr>
          <w:rFonts w:ascii="Times New Roman" w:hAnsi="Times New Roman" w:cs="Times New Roman"/>
          <w:sz w:val="20"/>
          <w:szCs w:val="20"/>
        </w:rPr>
        <w:t xml:space="preserve"> </w:t>
      </w:r>
      <w:r w:rsidRPr="00352E5E">
        <w:rPr>
          <w:rFonts w:ascii="Times New Roman" w:hAnsi="Times New Roman" w:cs="Times New Roman"/>
          <w:sz w:val="20"/>
          <w:szCs w:val="20"/>
        </w:rPr>
        <w:t>employed. The alternative systems that have developed have very different incentives.</w:t>
      </w:r>
      <w:r>
        <w:rPr>
          <w:rFonts w:ascii="Times New Roman" w:hAnsi="Times New Roman" w:cs="Times New Roman"/>
          <w:sz w:val="20"/>
          <w:szCs w:val="20"/>
        </w:rPr>
        <w:t xml:space="preserve"> </w:t>
      </w:r>
      <w:r w:rsidRPr="00352E5E">
        <w:rPr>
          <w:rFonts w:ascii="Times New Roman" w:hAnsi="Times New Roman" w:cs="Times New Roman"/>
          <w:sz w:val="20"/>
          <w:szCs w:val="20"/>
        </w:rPr>
        <w:t>While research on the outcomes of accountability systems is growing rapidly, it still represents a</w:t>
      </w:r>
      <w:r>
        <w:rPr>
          <w:rFonts w:ascii="Times New Roman" w:hAnsi="Times New Roman" w:cs="Times New Roman"/>
          <w:sz w:val="20"/>
          <w:szCs w:val="20"/>
        </w:rPr>
        <w:t xml:space="preserve"> </w:t>
      </w:r>
      <w:r w:rsidRPr="00352E5E">
        <w:rPr>
          <w:rFonts w:ascii="Times New Roman" w:hAnsi="Times New Roman" w:cs="Times New Roman"/>
          <w:sz w:val="20"/>
          <w:szCs w:val="20"/>
        </w:rPr>
        <w:t>young and highly selective body of work. The existing research suggests that schools definitely respond to</w:t>
      </w:r>
      <w:r>
        <w:rPr>
          <w:rFonts w:ascii="Times New Roman" w:hAnsi="Times New Roman" w:cs="Times New Roman"/>
          <w:sz w:val="20"/>
          <w:szCs w:val="20"/>
        </w:rPr>
        <w:t xml:space="preserve"> </w:t>
      </w:r>
      <w:r w:rsidRPr="00352E5E">
        <w:rPr>
          <w:rFonts w:ascii="Times New Roman" w:hAnsi="Times New Roman" w:cs="Times New Roman"/>
          <w:sz w:val="20"/>
          <w:szCs w:val="20"/>
        </w:rPr>
        <w:t>the incentives of accountability systems, but the form and strength of such responses is highly variable.</w:t>
      </w:r>
      <w:r>
        <w:rPr>
          <w:rFonts w:ascii="Times New Roman" w:hAnsi="Times New Roman" w:cs="Times New Roman"/>
          <w:sz w:val="20"/>
          <w:szCs w:val="20"/>
        </w:rPr>
        <w:t xml:space="preserve"> </w:t>
      </w:r>
      <w:r w:rsidRPr="00352E5E">
        <w:rPr>
          <w:rFonts w:ascii="Times New Roman" w:hAnsi="Times New Roman" w:cs="Times New Roman"/>
          <w:sz w:val="20"/>
          <w:szCs w:val="20"/>
        </w:rPr>
        <w:t>This paper characterizes the incentives of different systems and reviews the existing evidence about</w:t>
      </w:r>
      <w:r w:rsidR="00EA6656">
        <w:rPr>
          <w:rFonts w:ascii="Times New Roman" w:hAnsi="Times New Roman" w:cs="Times New Roman"/>
          <w:sz w:val="20"/>
          <w:szCs w:val="20"/>
        </w:rPr>
        <w:t xml:space="preserve"> </w:t>
      </w:r>
      <w:r w:rsidRPr="00352E5E">
        <w:rPr>
          <w:rFonts w:ascii="Times New Roman" w:hAnsi="Times New Roman" w:cs="Times New Roman"/>
          <w:sz w:val="20"/>
          <w:szCs w:val="20"/>
        </w:rPr>
        <w:t>outcomes.</w:t>
      </w:r>
    </w:p>
    <w:p w:rsidR="00EA6656" w:rsidRDefault="00EA6656" w:rsidP="00EA6656">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26. Hastings, J. S. &amp; Weinstein, J. M. (2008). Information, School Choice and Academic Achievement: Evidence from Two Experiments. </w:t>
      </w:r>
      <w:proofErr w:type="gramStart"/>
      <w:r>
        <w:rPr>
          <w:rFonts w:ascii="Times New Roman" w:hAnsi="Times New Roman" w:cs="Times New Roman"/>
          <w:i/>
          <w:sz w:val="20"/>
          <w:szCs w:val="20"/>
        </w:rPr>
        <w:t>The Quarterly journal of Economics</w:t>
      </w:r>
      <w:r>
        <w:rPr>
          <w:rFonts w:ascii="Times New Roman" w:hAnsi="Times New Roman" w:cs="Times New Roman"/>
          <w:sz w:val="20"/>
          <w:szCs w:val="20"/>
        </w:rPr>
        <w:t>.</w:t>
      </w:r>
      <w:proofErr w:type="gramEnd"/>
      <w:r>
        <w:rPr>
          <w:rFonts w:ascii="Times New Roman" w:hAnsi="Times New Roman" w:cs="Times New Roman"/>
          <w:sz w:val="20"/>
          <w:szCs w:val="20"/>
        </w:rPr>
        <w:t xml:space="preserve"> 123(4):1373-1414.</w:t>
      </w:r>
    </w:p>
    <w:p w:rsidR="00EA6656" w:rsidRPr="00EA6656" w:rsidRDefault="00EA6656" w:rsidP="00EA6656">
      <w:pPr>
        <w:autoSpaceDE w:val="0"/>
        <w:autoSpaceDN w:val="0"/>
        <w:adjustRightInd w:val="0"/>
        <w:ind w:left="567" w:right="567"/>
        <w:jc w:val="both"/>
        <w:rPr>
          <w:rFonts w:ascii="Times New Roman" w:hAnsi="Times New Roman" w:cs="Times New Roman"/>
          <w:sz w:val="20"/>
          <w:szCs w:val="20"/>
        </w:rPr>
      </w:pPr>
      <w:r w:rsidRPr="00EA6656">
        <w:rPr>
          <w:rFonts w:ascii="Times New Roman" w:hAnsi="Times New Roman" w:cs="Times New Roman"/>
          <w:sz w:val="20"/>
          <w:szCs w:val="20"/>
        </w:rPr>
        <w:t>We examine a natural experiment and a field experiment that provided direct</w:t>
      </w:r>
      <w:r>
        <w:rPr>
          <w:rFonts w:ascii="Times New Roman" w:hAnsi="Times New Roman" w:cs="Times New Roman"/>
          <w:sz w:val="20"/>
          <w:szCs w:val="20"/>
        </w:rPr>
        <w:t xml:space="preserve"> </w:t>
      </w:r>
      <w:r w:rsidRPr="00EA6656">
        <w:rPr>
          <w:rFonts w:ascii="Times New Roman" w:hAnsi="Times New Roman" w:cs="Times New Roman"/>
          <w:sz w:val="20"/>
          <w:szCs w:val="20"/>
        </w:rPr>
        <w:t>information on school test scores to lower-income families in a public school</w:t>
      </w:r>
      <w:r>
        <w:rPr>
          <w:rFonts w:ascii="Times New Roman" w:hAnsi="Times New Roman" w:cs="Times New Roman"/>
          <w:sz w:val="20"/>
          <w:szCs w:val="20"/>
        </w:rPr>
        <w:t xml:space="preserve"> </w:t>
      </w:r>
      <w:r w:rsidRPr="00EA6656">
        <w:rPr>
          <w:rFonts w:ascii="Times New Roman" w:hAnsi="Times New Roman" w:cs="Times New Roman"/>
          <w:sz w:val="20"/>
          <w:szCs w:val="20"/>
        </w:rPr>
        <w:t>choice plan. Receiving information significantly increases the fraction of parents</w:t>
      </w:r>
      <w:r>
        <w:rPr>
          <w:rFonts w:ascii="Times New Roman" w:hAnsi="Times New Roman" w:cs="Times New Roman"/>
          <w:sz w:val="20"/>
          <w:szCs w:val="20"/>
        </w:rPr>
        <w:t xml:space="preserve"> </w:t>
      </w:r>
      <w:r w:rsidRPr="00EA6656">
        <w:rPr>
          <w:rFonts w:ascii="Times New Roman" w:hAnsi="Times New Roman" w:cs="Times New Roman"/>
          <w:sz w:val="20"/>
          <w:szCs w:val="20"/>
        </w:rPr>
        <w:t>choosing higher-performing schools. Parents with high-scoring alternatives nearby</w:t>
      </w:r>
      <w:r>
        <w:rPr>
          <w:rFonts w:ascii="Times New Roman" w:hAnsi="Times New Roman" w:cs="Times New Roman"/>
          <w:sz w:val="20"/>
          <w:szCs w:val="20"/>
        </w:rPr>
        <w:t xml:space="preserve"> </w:t>
      </w:r>
      <w:r w:rsidRPr="00EA6656">
        <w:rPr>
          <w:rFonts w:ascii="Times New Roman" w:hAnsi="Times New Roman" w:cs="Times New Roman"/>
          <w:sz w:val="20"/>
          <w:szCs w:val="20"/>
        </w:rPr>
        <w:t>were more likely to choose nonguaranteed schools with higher test scores. Using</w:t>
      </w:r>
      <w:r>
        <w:rPr>
          <w:rFonts w:ascii="Times New Roman" w:hAnsi="Times New Roman" w:cs="Times New Roman"/>
          <w:sz w:val="20"/>
          <w:szCs w:val="20"/>
        </w:rPr>
        <w:t xml:space="preserve"> </w:t>
      </w:r>
      <w:r w:rsidRPr="00EA6656">
        <w:rPr>
          <w:rFonts w:ascii="Times New Roman" w:hAnsi="Times New Roman" w:cs="Times New Roman"/>
          <w:sz w:val="20"/>
          <w:szCs w:val="20"/>
        </w:rPr>
        <w:t>random variation from each experiment, we find that attending a higher-scoring</w:t>
      </w:r>
      <w:r>
        <w:rPr>
          <w:rFonts w:ascii="Times New Roman" w:hAnsi="Times New Roman" w:cs="Times New Roman"/>
          <w:sz w:val="20"/>
          <w:szCs w:val="20"/>
        </w:rPr>
        <w:t xml:space="preserve"> </w:t>
      </w:r>
      <w:r w:rsidRPr="00EA6656">
        <w:rPr>
          <w:rFonts w:ascii="Times New Roman" w:hAnsi="Times New Roman" w:cs="Times New Roman"/>
          <w:sz w:val="20"/>
          <w:szCs w:val="20"/>
        </w:rPr>
        <w:lastRenderedPageBreak/>
        <w:t>school increases student test scores. The results imply that school choice will most</w:t>
      </w:r>
      <w:r>
        <w:rPr>
          <w:rFonts w:ascii="Times New Roman" w:hAnsi="Times New Roman" w:cs="Times New Roman"/>
          <w:sz w:val="20"/>
          <w:szCs w:val="20"/>
        </w:rPr>
        <w:t xml:space="preserve"> </w:t>
      </w:r>
      <w:r w:rsidRPr="00EA6656">
        <w:rPr>
          <w:rFonts w:ascii="Times New Roman" w:hAnsi="Times New Roman" w:cs="Times New Roman"/>
          <w:sz w:val="20"/>
          <w:szCs w:val="20"/>
        </w:rPr>
        <w:t>effectively increase academic achievement for disadvantaged students when parents</w:t>
      </w:r>
      <w:r>
        <w:rPr>
          <w:rFonts w:ascii="Times New Roman" w:hAnsi="Times New Roman" w:cs="Times New Roman"/>
          <w:sz w:val="20"/>
          <w:szCs w:val="20"/>
        </w:rPr>
        <w:t xml:space="preserve"> </w:t>
      </w:r>
      <w:r w:rsidRPr="00EA6656">
        <w:rPr>
          <w:rFonts w:ascii="Times New Roman" w:hAnsi="Times New Roman" w:cs="Times New Roman"/>
          <w:sz w:val="20"/>
          <w:szCs w:val="20"/>
        </w:rPr>
        <w:t>have easy access to test score information and good options from which to</w:t>
      </w:r>
      <w:r>
        <w:rPr>
          <w:rFonts w:ascii="Times New Roman" w:hAnsi="Times New Roman" w:cs="Times New Roman"/>
          <w:sz w:val="20"/>
          <w:szCs w:val="20"/>
        </w:rPr>
        <w:t xml:space="preserve"> </w:t>
      </w:r>
      <w:r w:rsidRPr="00EA6656">
        <w:rPr>
          <w:rFonts w:ascii="Times New Roman" w:hAnsi="Times New Roman" w:cs="Times New Roman"/>
          <w:sz w:val="20"/>
          <w:szCs w:val="20"/>
        </w:rPr>
        <w:t>choose.</w:t>
      </w:r>
    </w:p>
    <w:p w:rsidR="00352E5E" w:rsidRDefault="00EA6656" w:rsidP="00352E5E">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27. </w:t>
      </w:r>
      <w:proofErr w:type="spellStart"/>
      <w:r w:rsidR="00350442">
        <w:rPr>
          <w:rFonts w:ascii="Times New Roman" w:hAnsi="Times New Roman" w:cs="Times New Roman"/>
          <w:sz w:val="20"/>
          <w:szCs w:val="20"/>
        </w:rPr>
        <w:t>Hoxby</w:t>
      </w:r>
      <w:proofErr w:type="spellEnd"/>
      <w:r w:rsidR="00350442">
        <w:rPr>
          <w:rFonts w:ascii="Times New Roman" w:hAnsi="Times New Roman" w:cs="Times New Roman"/>
          <w:sz w:val="20"/>
          <w:szCs w:val="20"/>
        </w:rPr>
        <w:t xml:space="preserve">, C. (2001). Testing is about Openness and Openness Works. </w:t>
      </w:r>
      <w:r w:rsidR="00350442">
        <w:rPr>
          <w:rFonts w:ascii="Times New Roman" w:hAnsi="Times New Roman" w:cs="Times New Roman"/>
          <w:i/>
          <w:sz w:val="20"/>
          <w:szCs w:val="20"/>
        </w:rPr>
        <w:t>Hoover Daily Report,</w:t>
      </w:r>
      <w:r w:rsidR="00350442">
        <w:rPr>
          <w:rFonts w:ascii="Times New Roman" w:hAnsi="Times New Roman" w:cs="Times New Roman"/>
          <w:sz w:val="20"/>
          <w:szCs w:val="20"/>
        </w:rPr>
        <w:t xml:space="preserve"> July 30. [Available online: </w:t>
      </w:r>
      <w:hyperlink r:id="rId12" w:history="1">
        <w:r w:rsidR="00350442" w:rsidRPr="00350442">
          <w:rPr>
            <w:rStyle w:val="Hyperlink"/>
            <w:rFonts w:ascii="Times New Roman" w:hAnsi="Times New Roman" w:cs="Times New Roman"/>
            <w:sz w:val="20"/>
            <w:szCs w:val="20"/>
          </w:rPr>
          <w:t>http://www.hoover.org/news/daily-report/24960</w:t>
        </w:r>
      </w:hyperlink>
      <w:r w:rsidR="00350442">
        <w:rPr>
          <w:rFonts w:ascii="Times New Roman" w:hAnsi="Times New Roman" w:cs="Times New Roman"/>
          <w:sz w:val="20"/>
          <w:szCs w:val="20"/>
        </w:rPr>
        <w:t>]</w:t>
      </w:r>
    </w:p>
    <w:p w:rsidR="00350442" w:rsidRPr="00350442" w:rsidRDefault="00350442" w:rsidP="00350442">
      <w:pPr>
        <w:autoSpaceDE w:val="0"/>
        <w:autoSpaceDN w:val="0"/>
        <w:adjustRightInd w:val="0"/>
        <w:ind w:left="567" w:right="567"/>
        <w:jc w:val="both"/>
        <w:rPr>
          <w:rFonts w:ascii="Times New Roman" w:hAnsi="Times New Roman" w:cs="Times New Roman"/>
          <w:sz w:val="20"/>
          <w:szCs w:val="20"/>
        </w:rPr>
      </w:pPr>
      <w:r w:rsidRPr="00350442">
        <w:rPr>
          <w:rFonts w:ascii="Times New Roman" w:hAnsi="Times New Roman" w:cs="Times New Roman"/>
          <w:sz w:val="20"/>
          <w:szCs w:val="20"/>
        </w:rPr>
        <w:t xml:space="preserve">In the past decade, forty-nine of the fifty states have adopted some form of </w:t>
      </w:r>
      <w:proofErr w:type="spellStart"/>
      <w:r w:rsidRPr="00350442">
        <w:rPr>
          <w:rFonts w:ascii="Times New Roman" w:hAnsi="Times New Roman" w:cs="Times New Roman"/>
          <w:sz w:val="20"/>
          <w:szCs w:val="20"/>
        </w:rPr>
        <w:t>statewide</w:t>
      </w:r>
      <w:proofErr w:type="spellEnd"/>
      <w:r w:rsidRPr="00350442">
        <w:rPr>
          <w:rFonts w:ascii="Times New Roman" w:hAnsi="Times New Roman" w:cs="Times New Roman"/>
          <w:sz w:val="20"/>
          <w:szCs w:val="20"/>
        </w:rPr>
        <w:t xml:space="preserve"> testing, which they are beginning to report in user-friendly "school report cards." Most of the report card programs have no stakes or low stakes, so what purpose do they serve? They create openness and information. They light up schools for the people who are supposed to make informed decisions about schools but who are too often kept in the dark: parents and legislators. The information is imperfect, certainly, but parents and policymakers armed with information can at least start a discussion about school improvement.</w:t>
      </w:r>
    </w:p>
    <w:p w:rsidR="00350442" w:rsidRPr="00350442" w:rsidRDefault="00350442" w:rsidP="00350442">
      <w:pPr>
        <w:autoSpaceDE w:val="0"/>
        <w:autoSpaceDN w:val="0"/>
        <w:adjustRightInd w:val="0"/>
        <w:ind w:left="567" w:right="567"/>
        <w:jc w:val="both"/>
        <w:rPr>
          <w:rFonts w:ascii="Times New Roman" w:hAnsi="Times New Roman" w:cs="Times New Roman"/>
          <w:sz w:val="20"/>
          <w:szCs w:val="20"/>
        </w:rPr>
      </w:pPr>
      <w:r w:rsidRPr="00350442">
        <w:rPr>
          <w:rFonts w:ascii="Times New Roman" w:hAnsi="Times New Roman" w:cs="Times New Roman"/>
          <w:b/>
          <w:bCs/>
          <w:sz w:val="20"/>
          <w:szCs w:val="20"/>
        </w:rPr>
        <w:t>How much can one expect from a policy that just informs, with few stakes?</w:t>
      </w:r>
      <w:r w:rsidRPr="00350442">
        <w:rPr>
          <w:rFonts w:ascii="Times New Roman" w:hAnsi="Times New Roman" w:cs="Times New Roman"/>
          <w:sz w:val="20"/>
          <w:szCs w:val="20"/>
        </w:rPr>
        <w:t> I initially thought that one could expect only negligible results. It turns out that I was wrong. The states that started their testing programs at the beginning of the last decade did not break achievement records, but they did improve achievement at a significantly faster rate than states that only began testing in the past couple of years.</w:t>
      </w:r>
    </w:p>
    <w:p w:rsidR="00350442" w:rsidRPr="00350442" w:rsidRDefault="00350442" w:rsidP="00350442">
      <w:pPr>
        <w:autoSpaceDE w:val="0"/>
        <w:autoSpaceDN w:val="0"/>
        <w:adjustRightInd w:val="0"/>
        <w:ind w:left="567" w:right="567"/>
        <w:jc w:val="both"/>
        <w:rPr>
          <w:rFonts w:ascii="Times New Roman" w:hAnsi="Times New Roman" w:cs="Times New Roman"/>
          <w:sz w:val="20"/>
          <w:szCs w:val="20"/>
        </w:rPr>
      </w:pPr>
      <w:r w:rsidRPr="00350442">
        <w:rPr>
          <w:rFonts w:ascii="Times New Roman" w:hAnsi="Times New Roman" w:cs="Times New Roman"/>
          <w:sz w:val="20"/>
          <w:szCs w:val="20"/>
        </w:rPr>
        <w:t>One can show this with simple calculations based on the National Assessment of Educational Progress (NAEP)-the only nationally uniform test that is administered to large representative samples of students in each state. State NAEP testing, which began in 1990, is </w:t>
      </w:r>
      <w:r w:rsidRPr="00350442">
        <w:rPr>
          <w:rFonts w:ascii="Times New Roman" w:hAnsi="Times New Roman" w:cs="Times New Roman"/>
          <w:i/>
          <w:iCs/>
          <w:sz w:val="20"/>
          <w:szCs w:val="20"/>
        </w:rPr>
        <w:t>designed</w:t>
      </w:r>
      <w:r w:rsidRPr="00350442">
        <w:rPr>
          <w:rFonts w:ascii="Times New Roman" w:hAnsi="Times New Roman" w:cs="Times New Roman"/>
          <w:sz w:val="20"/>
          <w:szCs w:val="20"/>
        </w:rPr>
        <w:t xml:space="preserve"> to help states track their achievement over time. No one "teaches to" the NAEP test because only </w:t>
      </w:r>
      <w:proofErr w:type="gramStart"/>
      <w:r w:rsidRPr="00350442">
        <w:rPr>
          <w:rFonts w:ascii="Times New Roman" w:hAnsi="Times New Roman" w:cs="Times New Roman"/>
          <w:sz w:val="20"/>
          <w:szCs w:val="20"/>
        </w:rPr>
        <w:t>a sample of students take</w:t>
      </w:r>
      <w:proofErr w:type="gramEnd"/>
      <w:r w:rsidRPr="00350442">
        <w:rPr>
          <w:rFonts w:ascii="Times New Roman" w:hAnsi="Times New Roman" w:cs="Times New Roman"/>
          <w:sz w:val="20"/>
          <w:szCs w:val="20"/>
        </w:rPr>
        <w:t xml:space="preserve"> it and no individual school's NAEP scores get reported.</w:t>
      </w:r>
    </w:p>
    <w:p w:rsidR="00350442" w:rsidRPr="00350442" w:rsidRDefault="00350442" w:rsidP="00350442">
      <w:pPr>
        <w:autoSpaceDE w:val="0"/>
        <w:autoSpaceDN w:val="0"/>
        <w:adjustRightInd w:val="0"/>
        <w:ind w:left="567" w:right="567"/>
        <w:jc w:val="both"/>
        <w:rPr>
          <w:rFonts w:ascii="Times New Roman" w:hAnsi="Times New Roman" w:cs="Times New Roman"/>
          <w:sz w:val="20"/>
          <w:szCs w:val="20"/>
        </w:rPr>
      </w:pPr>
      <w:r w:rsidRPr="00350442">
        <w:rPr>
          <w:rFonts w:ascii="Times New Roman" w:hAnsi="Times New Roman" w:cs="Times New Roman"/>
          <w:sz w:val="20"/>
          <w:szCs w:val="20"/>
        </w:rPr>
        <w:t>I recorded the first year in which each state began its report card program. (I did not count a state if it conducted tests but kept parents in the dark about school and district results.) States with early school report card programs include Texas, Washington, Kentucky, Maryland, Michigan, Connecticut, and Wisconsin. States that got on the report card bandwagon only lately include Iowa, Nebraska, Utah, Virginia, and South Carolina.</w:t>
      </w:r>
    </w:p>
    <w:p w:rsidR="00350442" w:rsidRPr="00350442" w:rsidRDefault="00350442" w:rsidP="00350442">
      <w:pPr>
        <w:autoSpaceDE w:val="0"/>
        <w:autoSpaceDN w:val="0"/>
        <w:adjustRightInd w:val="0"/>
        <w:ind w:left="567" w:right="567"/>
        <w:jc w:val="both"/>
        <w:rPr>
          <w:rFonts w:ascii="Times New Roman" w:hAnsi="Times New Roman" w:cs="Times New Roman"/>
          <w:sz w:val="20"/>
          <w:szCs w:val="20"/>
        </w:rPr>
      </w:pPr>
      <w:r w:rsidRPr="00350442">
        <w:rPr>
          <w:rFonts w:ascii="Times New Roman" w:hAnsi="Times New Roman" w:cs="Times New Roman"/>
          <w:sz w:val="20"/>
          <w:szCs w:val="20"/>
        </w:rPr>
        <w:t>I looked to see whether states experienced growth in NAEP scores after they began report card systems (compared to states that had not yet begun such systems). I found that nine-year-olds' reading scores improved 0.26 points faster each year after testing began. Thirteen-year-olds' math scores improved 0.28 points faster each year after testing began. (Full results are available at </w:t>
      </w:r>
      <w:hyperlink r:id="rId13" w:tgtFrame="_blank" w:history="1">
        <w:r w:rsidRPr="00350442">
          <w:rPr>
            <w:rStyle w:val="Hyperlink"/>
            <w:rFonts w:ascii="Times New Roman" w:hAnsi="Times New Roman" w:cs="Times New Roman"/>
            <w:sz w:val="20"/>
            <w:szCs w:val="20"/>
          </w:rPr>
          <w:t>www.economics.harvard.edu</w:t>
        </w:r>
      </w:hyperlink>
      <w:r w:rsidRPr="00350442">
        <w:rPr>
          <w:rFonts w:ascii="Times New Roman" w:hAnsi="Times New Roman" w:cs="Times New Roman"/>
          <w:sz w:val="20"/>
          <w:szCs w:val="20"/>
        </w:rPr>
        <w:t>.) These gains are not tremendous, but they are statistically significant and do add up over a decade. </w:t>
      </w:r>
      <w:r w:rsidRPr="00350442">
        <w:rPr>
          <w:rFonts w:ascii="Times New Roman" w:hAnsi="Times New Roman" w:cs="Times New Roman"/>
          <w:b/>
          <w:bCs/>
          <w:sz w:val="20"/>
          <w:szCs w:val="20"/>
        </w:rPr>
        <w:t>At the end of ten years, the nine-year-olds' reading scores would be 2.6 points higher and the thirteen-year-olds' math scores would be 2.8 points higher.</w:t>
      </w:r>
    </w:p>
    <w:p w:rsidR="00350442" w:rsidRPr="00350442" w:rsidRDefault="00350442" w:rsidP="00350442">
      <w:pPr>
        <w:autoSpaceDE w:val="0"/>
        <w:autoSpaceDN w:val="0"/>
        <w:adjustRightInd w:val="0"/>
        <w:ind w:left="567" w:right="567"/>
        <w:jc w:val="both"/>
        <w:rPr>
          <w:rFonts w:ascii="Times New Roman" w:hAnsi="Times New Roman" w:cs="Times New Roman"/>
          <w:sz w:val="20"/>
          <w:szCs w:val="20"/>
        </w:rPr>
      </w:pPr>
      <w:proofErr w:type="spellStart"/>
      <w:r w:rsidRPr="00350442">
        <w:rPr>
          <w:rFonts w:ascii="Times New Roman" w:hAnsi="Times New Roman" w:cs="Times New Roman"/>
          <w:sz w:val="20"/>
          <w:szCs w:val="20"/>
        </w:rPr>
        <w:t>Statewide</w:t>
      </w:r>
      <w:proofErr w:type="spellEnd"/>
      <w:r w:rsidRPr="00350442">
        <w:rPr>
          <w:rFonts w:ascii="Times New Roman" w:hAnsi="Times New Roman" w:cs="Times New Roman"/>
          <w:sz w:val="20"/>
          <w:szCs w:val="20"/>
        </w:rPr>
        <w:t xml:space="preserve"> standardized tests and school report cards may be unpleasant for ineffectual educators, but they should not be controversial with parents or policymakers who want to see higher achievement. Schools conduct themselves better when their constituents are informed.</w:t>
      </w:r>
    </w:p>
    <w:p w:rsidR="00350442" w:rsidRDefault="00350442" w:rsidP="00352E5E">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28. Hsieh, C. T. &amp; </w:t>
      </w:r>
      <w:proofErr w:type="spellStart"/>
      <w:r>
        <w:rPr>
          <w:rFonts w:ascii="Times New Roman" w:hAnsi="Times New Roman" w:cs="Times New Roman"/>
          <w:sz w:val="20"/>
          <w:szCs w:val="20"/>
        </w:rPr>
        <w:t>Urquiola</w:t>
      </w:r>
      <w:proofErr w:type="spellEnd"/>
      <w:r>
        <w:rPr>
          <w:rFonts w:ascii="Times New Roman" w:hAnsi="Times New Roman" w:cs="Times New Roman"/>
          <w:sz w:val="20"/>
          <w:szCs w:val="20"/>
        </w:rPr>
        <w:t xml:space="preserve">, M. (2006). The Effects of Generalized School Choice on Achievement and Stratification: Evidence from Chile’s School Voucher Program. </w:t>
      </w:r>
      <w:proofErr w:type="gramStart"/>
      <w:r>
        <w:rPr>
          <w:rFonts w:ascii="Times New Roman" w:hAnsi="Times New Roman" w:cs="Times New Roman"/>
          <w:i/>
          <w:sz w:val="20"/>
          <w:szCs w:val="20"/>
        </w:rPr>
        <w:t>Journal of Public Economics</w:t>
      </w:r>
      <w:r>
        <w:rPr>
          <w:rFonts w:ascii="Times New Roman" w:hAnsi="Times New Roman" w:cs="Times New Roman"/>
          <w:sz w:val="20"/>
          <w:szCs w:val="20"/>
        </w:rPr>
        <w:t>.</w:t>
      </w:r>
      <w:proofErr w:type="gramEnd"/>
      <w:r>
        <w:rPr>
          <w:rFonts w:ascii="Times New Roman" w:hAnsi="Times New Roman" w:cs="Times New Roman"/>
          <w:sz w:val="20"/>
          <w:szCs w:val="20"/>
        </w:rPr>
        <w:t xml:space="preserve"> 90(8-9):1477-1503.</w:t>
      </w:r>
    </w:p>
    <w:p w:rsidR="00350442" w:rsidRDefault="00350442" w:rsidP="00350442">
      <w:pPr>
        <w:autoSpaceDE w:val="0"/>
        <w:autoSpaceDN w:val="0"/>
        <w:adjustRightInd w:val="0"/>
        <w:ind w:left="567" w:right="567"/>
        <w:jc w:val="both"/>
        <w:rPr>
          <w:rFonts w:ascii="Times New Roman" w:hAnsi="Times New Roman" w:cs="Times New Roman"/>
          <w:sz w:val="20"/>
          <w:szCs w:val="20"/>
        </w:rPr>
      </w:pPr>
      <w:r w:rsidRPr="00350442">
        <w:rPr>
          <w:rFonts w:ascii="Times New Roman" w:hAnsi="Times New Roman" w:cs="Times New Roman"/>
          <w:sz w:val="20"/>
          <w:szCs w:val="20"/>
        </w:rPr>
        <w:t>In 1981, Chile introduced nationwide school choice by providing vouchers to any student wishing to</w:t>
      </w:r>
      <w:r>
        <w:rPr>
          <w:rFonts w:ascii="Times New Roman" w:hAnsi="Times New Roman" w:cs="Times New Roman"/>
          <w:sz w:val="20"/>
          <w:szCs w:val="20"/>
        </w:rPr>
        <w:t xml:space="preserve"> </w:t>
      </w:r>
      <w:r w:rsidRPr="00350442">
        <w:rPr>
          <w:rFonts w:ascii="Times New Roman" w:hAnsi="Times New Roman" w:cs="Times New Roman"/>
          <w:sz w:val="20"/>
          <w:szCs w:val="20"/>
        </w:rPr>
        <w:t>attend private school. As a result, more than 1000 private schools entered the market, and the private</w:t>
      </w:r>
      <w:r>
        <w:rPr>
          <w:rFonts w:ascii="Times New Roman" w:hAnsi="Times New Roman" w:cs="Times New Roman"/>
          <w:sz w:val="20"/>
          <w:szCs w:val="20"/>
        </w:rPr>
        <w:t xml:space="preserve"> </w:t>
      </w:r>
      <w:proofErr w:type="spellStart"/>
      <w:r w:rsidRPr="00350442">
        <w:rPr>
          <w:rFonts w:ascii="Times New Roman" w:hAnsi="Times New Roman" w:cs="Times New Roman"/>
          <w:sz w:val="20"/>
          <w:szCs w:val="20"/>
        </w:rPr>
        <w:t>enrollment</w:t>
      </w:r>
      <w:proofErr w:type="spellEnd"/>
      <w:r w:rsidRPr="00350442">
        <w:rPr>
          <w:rFonts w:ascii="Times New Roman" w:hAnsi="Times New Roman" w:cs="Times New Roman"/>
          <w:sz w:val="20"/>
          <w:szCs w:val="20"/>
        </w:rPr>
        <w:t xml:space="preserve"> rate increased by 20 percentage points, with greater impacts in larger, more urban, and wealthier</w:t>
      </w:r>
      <w:r>
        <w:rPr>
          <w:rFonts w:ascii="Times New Roman" w:hAnsi="Times New Roman" w:cs="Times New Roman"/>
          <w:sz w:val="20"/>
          <w:szCs w:val="20"/>
        </w:rPr>
        <w:t xml:space="preserve"> </w:t>
      </w:r>
      <w:r w:rsidRPr="00350442">
        <w:rPr>
          <w:rFonts w:ascii="Times New Roman" w:hAnsi="Times New Roman" w:cs="Times New Roman"/>
          <w:sz w:val="20"/>
          <w:szCs w:val="20"/>
        </w:rPr>
        <w:t>communities. We use this differential impact to measure the effects of unrestricted choice on educational</w:t>
      </w:r>
      <w:r>
        <w:rPr>
          <w:rFonts w:ascii="Times New Roman" w:hAnsi="Times New Roman" w:cs="Times New Roman"/>
          <w:sz w:val="20"/>
          <w:szCs w:val="20"/>
        </w:rPr>
        <w:t xml:space="preserve"> </w:t>
      </w:r>
      <w:r w:rsidRPr="00350442">
        <w:rPr>
          <w:rFonts w:ascii="Times New Roman" w:hAnsi="Times New Roman" w:cs="Times New Roman"/>
          <w:sz w:val="20"/>
          <w:szCs w:val="20"/>
        </w:rPr>
        <w:t xml:space="preserve">outcomes. Using panel data for about 150 municipalities, we </w:t>
      </w:r>
      <w:r w:rsidRPr="00350442">
        <w:rPr>
          <w:rFonts w:ascii="Times New Roman" w:hAnsi="Times New Roman" w:cs="Times New Roman"/>
          <w:sz w:val="20"/>
          <w:szCs w:val="20"/>
        </w:rPr>
        <w:lastRenderedPageBreak/>
        <w:t>find no evidence that choice improved average</w:t>
      </w:r>
      <w:r>
        <w:rPr>
          <w:rFonts w:ascii="Times New Roman" w:hAnsi="Times New Roman" w:cs="Times New Roman"/>
          <w:sz w:val="20"/>
          <w:szCs w:val="20"/>
        </w:rPr>
        <w:t xml:space="preserve"> </w:t>
      </w:r>
      <w:r w:rsidRPr="00350442">
        <w:rPr>
          <w:rFonts w:ascii="Times New Roman" w:hAnsi="Times New Roman" w:cs="Times New Roman"/>
          <w:sz w:val="20"/>
          <w:szCs w:val="20"/>
        </w:rPr>
        <w:t>educational outcomes as measured by test scores, repetition rates, and years of schooling. However, we find</w:t>
      </w:r>
      <w:r>
        <w:rPr>
          <w:rFonts w:ascii="Times New Roman" w:hAnsi="Times New Roman" w:cs="Times New Roman"/>
          <w:sz w:val="20"/>
          <w:szCs w:val="20"/>
        </w:rPr>
        <w:t xml:space="preserve"> </w:t>
      </w:r>
      <w:r w:rsidRPr="00350442">
        <w:rPr>
          <w:rFonts w:ascii="Times New Roman" w:hAnsi="Times New Roman" w:cs="Times New Roman"/>
          <w:sz w:val="20"/>
          <w:szCs w:val="20"/>
        </w:rPr>
        <w:t xml:space="preserve">evidence that the voucher program led to increased sorting, as the </w:t>
      </w:r>
      <w:r>
        <w:rPr>
          <w:rFonts w:ascii="Times New Roman" w:hAnsi="Times New Roman" w:cs="Times New Roman"/>
          <w:sz w:val="20"/>
          <w:szCs w:val="20"/>
        </w:rPr>
        <w:t>“</w:t>
      </w:r>
      <w:r w:rsidRPr="00350442">
        <w:rPr>
          <w:rFonts w:ascii="Times New Roman" w:hAnsi="Times New Roman" w:cs="Times New Roman"/>
          <w:sz w:val="20"/>
          <w:szCs w:val="20"/>
        </w:rPr>
        <w:t>best</w:t>
      </w:r>
      <w:r>
        <w:rPr>
          <w:rFonts w:ascii="Times New Roman" w:hAnsi="Times New Roman" w:cs="Times New Roman"/>
          <w:sz w:val="20"/>
          <w:szCs w:val="20"/>
        </w:rPr>
        <w:t>”</w:t>
      </w:r>
      <w:r w:rsidRPr="00350442">
        <w:rPr>
          <w:rFonts w:ascii="Times New Roman" w:hAnsi="Times New Roman" w:cs="Times New Roman"/>
          <w:sz w:val="20"/>
          <w:szCs w:val="20"/>
        </w:rPr>
        <w:t xml:space="preserve"> public school students left for the</w:t>
      </w:r>
      <w:r>
        <w:rPr>
          <w:rFonts w:ascii="Times New Roman" w:hAnsi="Times New Roman" w:cs="Times New Roman"/>
          <w:sz w:val="20"/>
          <w:szCs w:val="20"/>
        </w:rPr>
        <w:t xml:space="preserve"> </w:t>
      </w:r>
      <w:r w:rsidRPr="00350442">
        <w:rPr>
          <w:rFonts w:ascii="Times New Roman" w:hAnsi="Times New Roman" w:cs="Times New Roman"/>
          <w:sz w:val="20"/>
          <w:szCs w:val="20"/>
        </w:rPr>
        <w:t>private sector.</w:t>
      </w:r>
    </w:p>
    <w:p w:rsidR="00350442" w:rsidRDefault="00E974CF" w:rsidP="00E974CF">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29. Jacob, B. (2005). Accountability, Incentives and </w:t>
      </w:r>
      <w:proofErr w:type="spellStart"/>
      <w:r>
        <w:rPr>
          <w:rFonts w:ascii="Times New Roman" w:hAnsi="Times New Roman" w:cs="Times New Roman"/>
          <w:sz w:val="20"/>
          <w:szCs w:val="20"/>
        </w:rPr>
        <w:t>Behavior</w:t>
      </w:r>
      <w:proofErr w:type="spellEnd"/>
      <w:r>
        <w:rPr>
          <w:rFonts w:ascii="Times New Roman" w:hAnsi="Times New Roman" w:cs="Times New Roman"/>
          <w:sz w:val="20"/>
          <w:szCs w:val="20"/>
        </w:rPr>
        <w:t xml:space="preserve">: The Impact of High-Stakes Testing in the Chicago Public Schools. </w:t>
      </w:r>
      <w:proofErr w:type="gramStart"/>
      <w:r>
        <w:rPr>
          <w:rFonts w:ascii="Times New Roman" w:hAnsi="Times New Roman" w:cs="Times New Roman"/>
          <w:i/>
          <w:sz w:val="20"/>
          <w:szCs w:val="20"/>
        </w:rPr>
        <w:t>Journal of Public Economics</w:t>
      </w:r>
      <w:r>
        <w:rPr>
          <w:rFonts w:ascii="Times New Roman" w:hAnsi="Times New Roman" w:cs="Times New Roman"/>
          <w:sz w:val="20"/>
          <w:szCs w:val="20"/>
        </w:rPr>
        <w:t>.</w:t>
      </w:r>
      <w:proofErr w:type="gramEnd"/>
      <w:r>
        <w:rPr>
          <w:rFonts w:ascii="Times New Roman" w:hAnsi="Times New Roman" w:cs="Times New Roman"/>
          <w:sz w:val="20"/>
          <w:szCs w:val="20"/>
        </w:rPr>
        <w:t xml:space="preserve"> 89(5-6):761-796</w:t>
      </w:r>
    </w:p>
    <w:p w:rsidR="00E974CF" w:rsidRDefault="00E974CF" w:rsidP="001E7E4A">
      <w:pPr>
        <w:autoSpaceDE w:val="0"/>
        <w:autoSpaceDN w:val="0"/>
        <w:adjustRightInd w:val="0"/>
        <w:ind w:left="567" w:right="567"/>
        <w:jc w:val="both"/>
        <w:rPr>
          <w:rFonts w:ascii="Times New Roman" w:hAnsi="Times New Roman" w:cs="Times New Roman"/>
          <w:sz w:val="20"/>
          <w:szCs w:val="20"/>
        </w:rPr>
      </w:pPr>
      <w:r w:rsidRPr="00E974CF">
        <w:rPr>
          <w:rFonts w:ascii="Times New Roman" w:hAnsi="Times New Roman" w:cs="Times New Roman"/>
          <w:sz w:val="20"/>
          <w:szCs w:val="20"/>
        </w:rPr>
        <w:t>The recent federal education bill, No Child Left Behind, requires states to test students in grades 3</w:t>
      </w:r>
      <w:r w:rsidR="001E7E4A">
        <w:rPr>
          <w:rFonts w:ascii="Times New Roman" w:hAnsi="Times New Roman" w:cs="Times New Roman"/>
          <w:sz w:val="20"/>
          <w:szCs w:val="20"/>
        </w:rPr>
        <w:t xml:space="preserve"> </w:t>
      </w:r>
      <w:r w:rsidRPr="00E974CF">
        <w:rPr>
          <w:rFonts w:ascii="Times New Roman" w:hAnsi="Times New Roman" w:cs="Times New Roman"/>
          <w:sz w:val="20"/>
          <w:szCs w:val="20"/>
        </w:rPr>
        <w:t>to 8 each year and to judge school performance on the basis of these test scores. While intended to</w:t>
      </w:r>
      <w:r w:rsidR="001E7E4A">
        <w:rPr>
          <w:rFonts w:ascii="Times New Roman" w:hAnsi="Times New Roman" w:cs="Times New Roman"/>
          <w:sz w:val="20"/>
          <w:szCs w:val="20"/>
        </w:rPr>
        <w:t xml:space="preserve"> </w:t>
      </w:r>
      <w:r w:rsidRPr="00E974CF">
        <w:rPr>
          <w:rFonts w:ascii="Times New Roman" w:hAnsi="Times New Roman" w:cs="Times New Roman"/>
          <w:sz w:val="20"/>
          <w:szCs w:val="20"/>
        </w:rPr>
        <w:t>maximize student learning, there is little empirical evidence about the effectiveness of such policies.</w:t>
      </w:r>
      <w:r w:rsidR="001E7E4A">
        <w:rPr>
          <w:rFonts w:ascii="Times New Roman" w:hAnsi="Times New Roman" w:cs="Times New Roman"/>
          <w:sz w:val="20"/>
          <w:szCs w:val="20"/>
        </w:rPr>
        <w:t xml:space="preserve"> </w:t>
      </w:r>
      <w:r w:rsidRPr="00E974CF">
        <w:rPr>
          <w:rFonts w:ascii="Times New Roman" w:hAnsi="Times New Roman" w:cs="Times New Roman"/>
          <w:sz w:val="20"/>
          <w:szCs w:val="20"/>
        </w:rPr>
        <w:t>This study examines the impact of an accountability policy implemented in the Chicago Public</w:t>
      </w:r>
      <w:r w:rsidR="001E7E4A">
        <w:rPr>
          <w:rFonts w:ascii="Times New Roman" w:hAnsi="Times New Roman" w:cs="Times New Roman"/>
          <w:sz w:val="20"/>
          <w:szCs w:val="20"/>
        </w:rPr>
        <w:t xml:space="preserve"> </w:t>
      </w:r>
      <w:r w:rsidRPr="00E974CF">
        <w:rPr>
          <w:rFonts w:ascii="Times New Roman" w:hAnsi="Times New Roman" w:cs="Times New Roman"/>
          <w:sz w:val="20"/>
          <w:szCs w:val="20"/>
        </w:rPr>
        <w:t>Schools in 1996–1997. Using a panel of student-level, administrative data, I find that math and</w:t>
      </w:r>
      <w:r w:rsidR="001E7E4A">
        <w:rPr>
          <w:rFonts w:ascii="Times New Roman" w:hAnsi="Times New Roman" w:cs="Times New Roman"/>
          <w:sz w:val="20"/>
          <w:szCs w:val="20"/>
        </w:rPr>
        <w:t xml:space="preserve"> </w:t>
      </w:r>
      <w:r w:rsidRPr="00E974CF">
        <w:rPr>
          <w:rFonts w:ascii="Times New Roman" w:hAnsi="Times New Roman" w:cs="Times New Roman"/>
          <w:sz w:val="20"/>
          <w:szCs w:val="20"/>
        </w:rPr>
        <w:t>reading achievement increased sharply following the introduction of the accountability policy, in</w:t>
      </w:r>
      <w:r w:rsidR="001E7E4A">
        <w:rPr>
          <w:rFonts w:ascii="Times New Roman" w:hAnsi="Times New Roman" w:cs="Times New Roman"/>
          <w:sz w:val="20"/>
          <w:szCs w:val="20"/>
        </w:rPr>
        <w:t xml:space="preserve"> </w:t>
      </w:r>
      <w:r w:rsidRPr="00E974CF">
        <w:rPr>
          <w:rFonts w:ascii="Times New Roman" w:hAnsi="Times New Roman" w:cs="Times New Roman"/>
          <w:sz w:val="20"/>
          <w:szCs w:val="20"/>
        </w:rPr>
        <w:t>comparison to both prior achievement trends in the district and to changes experienced by other</w:t>
      </w:r>
      <w:r w:rsidR="001E7E4A">
        <w:rPr>
          <w:rFonts w:ascii="Times New Roman" w:hAnsi="Times New Roman" w:cs="Times New Roman"/>
          <w:sz w:val="20"/>
          <w:szCs w:val="20"/>
        </w:rPr>
        <w:t xml:space="preserve"> </w:t>
      </w:r>
      <w:r w:rsidRPr="00E974CF">
        <w:rPr>
          <w:rFonts w:ascii="Times New Roman" w:hAnsi="Times New Roman" w:cs="Times New Roman"/>
          <w:sz w:val="20"/>
          <w:szCs w:val="20"/>
        </w:rPr>
        <w:t>large, urban districts in the mid-west. However, for younger students, the policy did not increase</w:t>
      </w:r>
      <w:r w:rsidR="001E7E4A">
        <w:rPr>
          <w:rFonts w:ascii="Times New Roman" w:hAnsi="Times New Roman" w:cs="Times New Roman"/>
          <w:sz w:val="20"/>
          <w:szCs w:val="20"/>
        </w:rPr>
        <w:t xml:space="preserve"> </w:t>
      </w:r>
      <w:r w:rsidRPr="00E974CF">
        <w:rPr>
          <w:rFonts w:ascii="Times New Roman" w:hAnsi="Times New Roman" w:cs="Times New Roman"/>
          <w:sz w:val="20"/>
          <w:szCs w:val="20"/>
        </w:rPr>
        <w:t>performance on a state-administered, low-stakes exam. An item-level analysis suggests that the</w:t>
      </w:r>
      <w:r w:rsidR="001E7E4A">
        <w:rPr>
          <w:rFonts w:ascii="Times New Roman" w:hAnsi="Times New Roman" w:cs="Times New Roman"/>
          <w:sz w:val="20"/>
          <w:szCs w:val="20"/>
        </w:rPr>
        <w:t xml:space="preserve"> </w:t>
      </w:r>
      <w:r w:rsidRPr="00E974CF">
        <w:rPr>
          <w:rFonts w:ascii="Times New Roman" w:hAnsi="Times New Roman" w:cs="Times New Roman"/>
          <w:sz w:val="20"/>
          <w:szCs w:val="20"/>
        </w:rPr>
        <w:t>observed achievement gains were driven by increases in test-specific skills and student effort. I also</w:t>
      </w:r>
      <w:r w:rsidR="001E7E4A">
        <w:rPr>
          <w:rFonts w:ascii="Times New Roman" w:hAnsi="Times New Roman" w:cs="Times New Roman"/>
          <w:sz w:val="20"/>
          <w:szCs w:val="20"/>
        </w:rPr>
        <w:t xml:space="preserve"> </w:t>
      </w:r>
      <w:r w:rsidRPr="00E974CF">
        <w:rPr>
          <w:rFonts w:ascii="Times New Roman" w:hAnsi="Times New Roman" w:cs="Times New Roman"/>
          <w:sz w:val="20"/>
          <w:szCs w:val="20"/>
        </w:rPr>
        <w:t>find that teachers responded strategically to the incentives along a variety of dimensions—by</w:t>
      </w:r>
      <w:r w:rsidR="001E7E4A">
        <w:rPr>
          <w:rFonts w:ascii="Times New Roman" w:hAnsi="Times New Roman" w:cs="Times New Roman"/>
          <w:sz w:val="20"/>
          <w:szCs w:val="20"/>
        </w:rPr>
        <w:t xml:space="preserve"> </w:t>
      </w:r>
      <w:r w:rsidRPr="00E974CF">
        <w:rPr>
          <w:rFonts w:ascii="Times New Roman" w:hAnsi="Times New Roman" w:cs="Times New Roman"/>
          <w:sz w:val="20"/>
          <w:szCs w:val="20"/>
        </w:rPr>
        <w:t>increasing special education placements, pre</w:t>
      </w:r>
      <w:r w:rsidR="001E7E4A">
        <w:rPr>
          <w:rFonts w:ascii="Times New Roman" w:hAnsi="Times New Roman" w:cs="Times New Roman"/>
          <w:sz w:val="20"/>
          <w:szCs w:val="20"/>
        </w:rPr>
        <w:t>-</w:t>
      </w:r>
      <w:r w:rsidRPr="00E974CF">
        <w:rPr>
          <w:rFonts w:ascii="Times New Roman" w:hAnsi="Times New Roman" w:cs="Times New Roman"/>
          <w:sz w:val="20"/>
          <w:szCs w:val="20"/>
        </w:rPr>
        <w:t>emptively retaining students and substituting away from</w:t>
      </w:r>
      <w:r w:rsidR="001E7E4A">
        <w:rPr>
          <w:rFonts w:ascii="Times New Roman" w:hAnsi="Times New Roman" w:cs="Times New Roman"/>
          <w:sz w:val="20"/>
          <w:szCs w:val="20"/>
        </w:rPr>
        <w:t xml:space="preserve"> </w:t>
      </w:r>
      <w:r w:rsidRPr="00E974CF">
        <w:rPr>
          <w:rFonts w:ascii="Times New Roman" w:hAnsi="Times New Roman" w:cs="Times New Roman"/>
          <w:sz w:val="20"/>
          <w:szCs w:val="20"/>
        </w:rPr>
        <w:t>low-stakes subjects like science and social studies.</w:t>
      </w:r>
    </w:p>
    <w:p w:rsidR="001E7E4A" w:rsidRDefault="001E7E4A" w:rsidP="001E7E4A">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30. Jacob, B. &amp; Levitt, S. D. (2003). Rotten Apples: An Investigation of the Prevalence and Predictors of Teacher Cheating. </w:t>
      </w:r>
      <w:proofErr w:type="gramStart"/>
      <w:r>
        <w:rPr>
          <w:rFonts w:ascii="Times New Roman" w:hAnsi="Times New Roman" w:cs="Times New Roman"/>
          <w:i/>
          <w:sz w:val="20"/>
          <w:szCs w:val="20"/>
        </w:rPr>
        <w:t>The Quarterly Journal of Economics</w:t>
      </w:r>
      <w:r>
        <w:rPr>
          <w:rFonts w:ascii="Times New Roman" w:hAnsi="Times New Roman" w:cs="Times New Roman"/>
          <w:sz w:val="20"/>
          <w:szCs w:val="20"/>
        </w:rPr>
        <w:t>.</w:t>
      </w:r>
      <w:proofErr w:type="gramEnd"/>
      <w:r>
        <w:rPr>
          <w:rFonts w:ascii="Times New Roman" w:hAnsi="Times New Roman" w:cs="Times New Roman"/>
          <w:sz w:val="20"/>
          <w:szCs w:val="20"/>
        </w:rPr>
        <w:t xml:space="preserve"> 118(3):843-877.</w:t>
      </w:r>
    </w:p>
    <w:p w:rsidR="001E7E4A" w:rsidRDefault="001E7E4A" w:rsidP="001E7E4A">
      <w:pPr>
        <w:autoSpaceDE w:val="0"/>
        <w:autoSpaceDN w:val="0"/>
        <w:adjustRightInd w:val="0"/>
        <w:ind w:left="567" w:right="567"/>
        <w:jc w:val="both"/>
        <w:rPr>
          <w:rFonts w:ascii="Times New Roman" w:hAnsi="Times New Roman" w:cs="Times New Roman"/>
          <w:bCs/>
          <w:sz w:val="20"/>
          <w:szCs w:val="20"/>
        </w:rPr>
      </w:pPr>
      <w:r w:rsidRPr="001E7E4A">
        <w:rPr>
          <w:rFonts w:ascii="Times New Roman" w:hAnsi="Times New Roman" w:cs="Times New Roman"/>
          <w:bCs/>
          <w:sz w:val="20"/>
          <w:szCs w:val="20"/>
        </w:rPr>
        <w:t xml:space="preserve">We develop an algorithm for detecting teacher cheating that combines information on unexpected test score fluctuations and suspicious patterns of answers for students in a classroom. Using data from the Chicago public schools, we estimate that serious cases of teacher or administrator cheating on standardized tests occur in a minimum of 4-5 percent of elementary school classrooms annually. The observed frequency of cheating appears to respond strongly to relatively minor changes in incentives. Our results highlight the fact that high-powered incentive systems, especially those with bright line rules, may induce unexpected </w:t>
      </w:r>
      <w:proofErr w:type="spellStart"/>
      <w:r w:rsidRPr="001E7E4A">
        <w:rPr>
          <w:rFonts w:ascii="Times New Roman" w:hAnsi="Times New Roman" w:cs="Times New Roman"/>
          <w:bCs/>
          <w:sz w:val="20"/>
          <w:szCs w:val="20"/>
        </w:rPr>
        <w:t>behavioral</w:t>
      </w:r>
      <w:proofErr w:type="spellEnd"/>
      <w:r w:rsidRPr="001E7E4A">
        <w:rPr>
          <w:rFonts w:ascii="Times New Roman" w:hAnsi="Times New Roman" w:cs="Times New Roman"/>
          <w:bCs/>
          <w:sz w:val="20"/>
          <w:szCs w:val="20"/>
        </w:rPr>
        <w:t xml:space="preserve"> distortions such as cheating. Statistical analysis, however, may provide a means of detecting illicit acts, despite the best attempts of perpetrators to keep them clandestine. </w:t>
      </w:r>
    </w:p>
    <w:p w:rsidR="001E7E4A" w:rsidRDefault="001E7E4A" w:rsidP="001E7E4A">
      <w:pPr>
        <w:autoSpaceDE w:val="0"/>
        <w:autoSpaceDN w:val="0"/>
        <w:adjustRightInd w:val="0"/>
        <w:jc w:val="both"/>
        <w:rPr>
          <w:rFonts w:ascii="Times New Roman" w:hAnsi="Times New Roman" w:cs="Times New Roman"/>
          <w:bCs/>
          <w:sz w:val="20"/>
          <w:szCs w:val="20"/>
        </w:rPr>
      </w:pPr>
      <w:r>
        <w:rPr>
          <w:rFonts w:ascii="Times New Roman" w:hAnsi="Times New Roman" w:cs="Times New Roman"/>
          <w:bCs/>
          <w:sz w:val="20"/>
          <w:szCs w:val="20"/>
        </w:rPr>
        <w:t xml:space="preserve">31. Jenkins, R. &amp; Goetz, A. M. (1999). Accounts and Accountability: Theoretical Implications of the Right-to-Information Movement in India. </w:t>
      </w:r>
      <w:proofErr w:type="gramStart"/>
      <w:r>
        <w:rPr>
          <w:rFonts w:ascii="Times New Roman" w:hAnsi="Times New Roman" w:cs="Times New Roman"/>
          <w:bCs/>
          <w:i/>
          <w:sz w:val="20"/>
          <w:szCs w:val="20"/>
        </w:rPr>
        <w:t>Third World Quarterly</w:t>
      </w:r>
      <w:r>
        <w:rPr>
          <w:rFonts w:ascii="Times New Roman" w:hAnsi="Times New Roman" w:cs="Times New Roman"/>
          <w:bCs/>
          <w:sz w:val="20"/>
          <w:szCs w:val="20"/>
        </w:rPr>
        <w:t>.</w:t>
      </w:r>
      <w:proofErr w:type="gramEnd"/>
      <w:r>
        <w:rPr>
          <w:rFonts w:ascii="Times New Roman" w:hAnsi="Times New Roman" w:cs="Times New Roman"/>
          <w:bCs/>
          <w:sz w:val="20"/>
          <w:szCs w:val="20"/>
        </w:rPr>
        <w:t xml:space="preserve"> 20(3):603-622.</w:t>
      </w:r>
    </w:p>
    <w:p w:rsidR="001E7E4A" w:rsidRDefault="001E7E4A" w:rsidP="008E655A">
      <w:pPr>
        <w:autoSpaceDE w:val="0"/>
        <w:autoSpaceDN w:val="0"/>
        <w:adjustRightInd w:val="0"/>
        <w:ind w:left="567" w:right="567"/>
        <w:jc w:val="both"/>
        <w:rPr>
          <w:rFonts w:ascii="Times New Roman" w:hAnsi="Times New Roman" w:cs="Times New Roman"/>
          <w:bCs/>
          <w:sz w:val="20"/>
          <w:szCs w:val="20"/>
        </w:rPr>
      </w:pPr>
      <w:r w:rsidRPr="008E655A">
        <w:rPr>
          <w:rFonts w:ascii="Times New Roman" w:hAnsi="Times New Roman" w:cs="Times New Roman"/>
          <w:bCs/>
          <w:sz w:val="20"/>
          <w:szCs w:val="20"/>
        </w:rPr>
        <w:t>The work of a small and unusual activist group in the north Indian state of Rajasthan has raised a series of practical and theoretical issues concerning the best means for combating specific instances of corruption, and for promoting accountability more generall</w:t>
      </w:r>
      <w:r w:rsidR="008E655A">
        <w:rPr>
          <w:rFonts w:ascii="Times New Roman" w:hAnsi="Times New Roman" w:cs="Times New Roman"/>
          <w:bCs/>
          <w:sz w:val="20"/>
          <w:szCs w:val="20"/>
        </w:rPr>
        <w:t xml:space="preserve">y. The </w:t>
      </w:r>
      <w:proofErr w:type="spellStart"/>
      <w:r w:rsidR="008E655A">
        <w:rPr>
          <w:rFonts w:ascii="Times New Roman" w:hAnsi="Times New Roman" w:cs="Times New Roman"/>
          <w:bCs/>
          <w:sz w:val="20"/>
          <w:szCs w:val="20"/>
        </w:rPr>
        <w:t>Mazdoor</w:t>
      </w:r>
      <w:proofErr w:type="spellEnd"/>
      <w:r w:rsidR="008E655A">
        <w:rPr>
          <w:rFonts w:ascii="Times New Roman" w:hAnsi="Times New Roman" w:cs="Times New Roman"/>
          <w:bCs/>
          <w:sz w:val="20"/>
          <w:szCs w:val="20"/>
        </w:rPr>
        <w:t xml:space="preserve"> </w:t>
      </w:r>
      <w:proofErr w:type="spellStart"/>
      <w:r w:rsidR="008E655A">
        <w:rPr>
          <w:rFonts w:ascii="Times New Roman" w:hAnsi="Times New Roman" w:cs="Times New Roman"/>
          <w:bCs/>
          <w:sz w:val="20"/>
          <w:szCs w:val="20"/>
        </w:rPr>
        <w:t>Kisan</w:t>
      </w:r>
      <w:proofErr w:type="spellEnd"/>
      <w:r w:rsidR="008E655A">
        <w:rPr>
          <w:rFonts w:ascii="Times New Roman" w:hAnsi="Times New Roman" w:cs="Times New Roman"/>
          <w:bCs/>
          <w:sz w:val="20"/>
          <w:szCs w:val="20"/>
        </w:rPr>
        <w:t xml:space="preserve"> Shakti </w:t>
      </w:r>
      <w:proofErr w:type="spellStart"/>
      <w:r w:rsidR="008E655A">
        <w:rPr>
          <w:rFonts w:ascii="Times New Roman" w:hAnsi="Times New Roman" w:cs="Times New Roman"/>
          <w:bCs/>
          <w:sz w:val="20"/>
          <w:szCs w:val="20"/>
        </w:rPr>
        <w:t>San</w:t>
      </w:r>
      <w:r w:rsidRPr="008E655A">
        <w:rPr>
          <w:rFonts w:ascii="Times New Roman" w:hAnsi="Times New Roman" w:cs="Times New Roman"/>
          <w:bCs/>
          <w:sz w:val="20"/>
          <w:szCs w:val="20"/>
        </w:rPr>
        <w:t>gathan</w:t>
      </w:r>
      <w:proofErr w:type="spellEnd"/>
      <w:r w:rsidRPr="008E655A">
        <w:rPr>
          <w:rFonts w:ascii="Times New Roman" w:hAnsi="Times New Roman" w:cs="Times New Roman"/>
          <w:bCs/>
          <w:sz w:val="20"/>
          <w:szCs w:val="20"/>
        </w:rPr>
        <w:t xml:space="preserve"> (</w:t>
      </w:r>
      <w:proofErr w:type="spellStart"/>
      <w:r w:rsidRPr="008E655A">
        <w:rPr>
          <w:rFonts w:ascii="Times New Roman" w:hAnsi="Times New Roman" w:cs="Times New Roman"/>
          <w:bCs/>
          <w:sz w:val="20"/>
          <w:szCs w:val="20"/>
        </w:rPr>
        <w:t>MKss</w:t>
      </w:r>
      <w:proofErr w:type="spellEnd"/>
      <w:r w:rsidRPr="008E655A">
        <w:rPr>
          <w:rFonts w:ascii="Times New Roman" w:hAnsi="Times New Roman" w:cs="Times New Roman"/>
          <w:bCs/>
          <w:sz w:val="20"/>
          <w:szCs w:val="20"/>
        </w:rPr>
        <w:t>)-literally-</w:t>
      </w:r>
      <w:proofErr w:type="gramStart"/>
      <w:r w:rsidRPr="008E655A">
        <w:rPr>
          <w:rFonts w:ascii="Times New Roman" w:hAnsi="Times New Roman" w:cs="Times New Roman"/>
          <w:bCs/>
          <w:sz w:val="20"/>
          <w:szCs w:val="20"/>
        </w:rPr>
        <w:t>:Workers'</w:t>
      </w:r>
      <w:proofErr w:type="gramEnd"/>
      <w:r w:rsidRPr="008E655A">
        <w:rPr>
          <w:rFonts w:ascii="Times New Roman" w:hAnsi="Times New Roman" w:cs="Times New Roman"/>
          <w:bCs/>
          <w:sz w:val="20"/>
          <w:szCs w:val="20"/>
        </w:rPr>
        <w:t xml:space="preserve"> and Farmers' Power Organisation-has waged a campaign to secure the right of ordinary people to gain access to information held by government officials. In the process of experimenting with methods of compiling, sharing and verifying expenditure data at very local levels-thus far, in the absence of a statutory entitlement to such information-the MKSS has developed a radical interpretation of the notion that citizens have a right both to know how they are governed and to participate actively in the process of auditing their representatives. This article examines the process by which this campaign emerged and the means by which it pursues its goals. It then analyses the implications of the MKSS experience, and the larger movement it has spawned, for contemporary debates in three areas: human rights, participatory development and, of course, anti-corruption.</w:t>
      </w:r>
    </w:p>
    <w:p w:rsidR="008E655A" w:rsidRDefault="008E655A" w:rsidP="008E655A">
      <w:pPr>
        <w:autoSpaceDE w:val="0"/>
        <w:autoSpaceDN w:val="0"/>
        <w:adjustRightInd w:val="0"/>
        <w:jc w:val="both"/>
        <w:rPr>
          <w:rFonts w:ascii="Times New Roman" w:hAnsi="Times New Roman" w:cs="Times New Roman"/>
          <w:bCs/>
          <w:sz w:val="20"/>
          <w:szCs w:val="20"/>
        </w:rPr>
      </w:pPr>
    </w:p>
    <w:p w:rsidR="008E655A" w:rsidRDefault="008E655A" w:rsidP="008E655A">
      <w:pPr>
        <w:autoSpaceDE w:val="0"/>
        <w:autoSpaceDN w:val="0"/>
        <w:adjustRightInd w:val="0"/>
        <w:jc w:val="both"/>
        <w:rPr>
          <w:rFonts w:ascii="Times New Roman" w:hAnsi="Times New Roman" w:cs="Times New Roman"/>
          <w:bCs/>
          <w:sz w:val="20"/>
          <w:szCs w:val="20"/>
        </w:rPr>
      </w:pPr>
      <w:r>
        <w:rPr>
          <w:rFonts w:ascii="Times New Roman" w:hAnsi="Times New Roman" w:cs="Times New Roman"/>
          <w:bCs/>
          <w:sz w:val="20"/>
          <w:szCs w:val="20"/>
        </w:rPr>
        <w:lastRenderedPageBreak/>
        <w:t xml:space="preserve">32. Kane, T. &amp; </w:t>
      </w:r>
      <w:proofErr w:type="spellStart"/>
      <w:r>
        <w:rPr>
          <w:rFonts w:ascii="Times New Roman" w:hAnsi="Times New Roman" w:cs="Times New Roman"/>
          <w:bCs/>
          <w:sz w:val="20"/>
          <w:szCs w:val="20"/>
        </w:rPr>
        <w:t>Staiger</w:t>
      </w:r>
      <w:proofErr w:type="spellEnd"/>
      <w:r>
        <w:rPr>
          <w:rFonts w:ascii="Times New Roman" w:hAnsi="Times New Roman" w:cs="Times New Roman"/>
          <w:bCs/>
          <w:sz w:val="20"/>
          <w:szCs w:val="20"/>
        </w:rPr>
        <w:t xml:space="preserve">, D. (2001). </w:t>
      </w:r>
      <w:proofErr w:type="gramStart"/>
      <w:r>
        <w:rPr>
          <w:rFonts w:ascii="Times New Roman" w:hAnsi="Times New Roman" w:cs="Times New Roman"/>
          <w:bCs/>
          <w:sz w:val="20"/>
          <w:szCs w:val="20"/>
        </w:rPr>
        <w:t>Improving School Accountability Measures.</w:t>
      </w:r>
      <w:proofErr w:type="gramEnd"/>
      <w:r>
        <w:rPr>
          <w:rFonts w:ascii="Times New Roman" w:hAnsi="Times New Roman" w:cs="Times New Roman"/>
          <w:bCs/>
          <w:sz w:val="20"/>
          <w:szCs w:val="20"/>
        </w:rPr>
        <w:t xml:space="preserve"> </w:t>
      </w:r>
      <w:proofErr w:type="gramStart"/>
      <w:r>
        <w:rPr>
          <w:rFonts w:ascii="Times New Roman" w:hAnsi="Times New Roman" w:cs="Times New Roman"/>
          <w:bCs/>
          <w:i/>
          <w:sz w:val="20"/>
          <w:szCs w:val="20"/>
        </w:rPr>
        <w:t>National Bureau of Economic Research Working Paper 8156</w:t>
      </w:r>
      <w:r>
        <w:rPr>
          <w:rFonts w:ascii="Times New Roman" w:hAnsi="Times New Roman" w:cs="Times New Roman"/>
          <w:bCs/>
          <w:sz w:val="20"/>
          <w:szCs w:val="20"/>
        </w:rPr>
        <w:t>.</w:t>
      </w:r>
      <w:proofErr w:type="gramEnd"/>
      <w:r>
        <w:rPr>
          <w:rFonts w:ascii="Times New Roman" w:hAnsi="Times New Roman" w:cs="Times New Roman"/>
          <w:bCs/>
          <w:sz w:val="20"/>
          <w:szCs w:val="20"/>
        </w:rPr>
        <w:t xml:space="preserve"> Cambridge, MA: NBER</w:t>
      </w:r>
    </w:p>
    <w:p w:rsidR="008E655A" w:rsidRDefault="008E655A" w:rsidP="008E655A">
      <w:pPr>
        <w:autoSpaceDE w:val="0"/>
        <w:autoSpaceDN w:val="0"/>
        <w:adjustRightInd w:val="0"/>
        <w:ind w:left="567" w:right="567"/>
        <w:jc w:val="both"/>
        <w:rPr>
          <w:rFonts w:ascii="Times New Roman" w:hAnsi="Times New Roman" w:cs="Times New Roman"/>
          <w:sz w:val="20"/>
          <w:szCs w:val="20"/>
        </w:rPr>
      </w:pPr>
      <w:r>
        <w:rPr>
          <w:rFonts w:ascii="Times New Roman" w:hAnsi="Times New Roman" w:cs="Times New Roman"/>
          <w:sz w:val="20"/>
          <w:szCs w:val="20"/>
        </w:rPr>
        <w:t>A growing number of states are using annual school-level test scores as part of their school accountability systems. We highlight an under-appreciated weakness of that approach – the imprecision of school-level test score means – and propose a method for better discerning signal from noise in annual school report cards. For an elementary school of average size in North Carolina, we estimate that 28 percent of the variance in 5</w:t>
      </w:r>
      <w:r w:rsidRPr="008E655A">
        <w:rPr>
          <w:rFonts w:ascii="Times New Roman" w:hAnsi="Times New Roman" w:cs="Times New Roman"/>
          <w:sz w:val="20"/>
          <w:szCs w:val="20"/>
          <w:vertAlign w:val="superscript"/>
        </w:rPr>
        <w:t>th</w:t>
      </w:r>
      <w:r>
        <w:rPr>
          <w:rFonts w:ascii="Times New Roman" w:hAnsi="Times New Roman" w:cs="Times New Roman"/>
          <w:sz w:val="20"/>
          <w:szCs w:val="20"/>
        </w:rPr>
        <w:t xml:space="preserve"> grade reading scores is due to sampling variation and about 10 percent is due to other non-persistent sources. More troubling, we estimate </w:t>
      </w:r>
      <w:r w:rsidR="007336A0">
        <w:rPr>
          <w:rFonts w:ascii="Times New Roman" w:hAnsi="Times New Roman" w:cs="Times New Roman"/>
          <w:sz w:val="20"/>
          <w:szCs w:val="20"/>
        </w:rPr>
        <w:t>that less than half of the variance in the mean gain in reading performance between 4</w:t>
      </w:r>
      <w:r w:rsidR="007336A0" w:rsidRPr="007336A0">
        <w:rPr>
          <w:rFonts w:ascii="Times New Roman" w:hAnsi="Times New Roman" w:cs="Times New Roman"/>
          <w:sz w:val="20"/>
          <w:szCs w:val="20"/>
          <w:vertAlign w:val="superscript"/>
        </w:rPr>
        <w:t>th</w:t>
      </w:r>
      <w:r w:rsidR="007336A0">
        <w:rPr>
          <w:rFonts w:ascii="Times New Roman" w:hAnsi="Times New Roman" w:cs="Times New Roman"/>
          <w:sz w:val="20"/>
          <w:szCs w:val="20"/>
        </w:rPr>
        <w:t xml:space="preserve"> and 5</w:t>
      </w:r>
      <w:r w:rsidR="007336A0" w:rsidRPr="007336A0">
        <w:rPr>
          <w:rFonts w:ascii="Times New Roman" w:hAnsi="Times New Roman" w:cs="Times New Roman"/>
          <w:sz w:val="20"/>
          <w:szCs w:val="20"/>
          <w:vertAlign w:val="superscript"/>
        </w:rPr>
        <w:t>th</w:t>
      </w:r>
      <w:r w:rsidR="007336A0">
        <w:rPr>
          <w:rFonts w:ascii="Times New Roman" w:hAnsi="Times New Roman" w:cs="Times New Roman"/>
          <w:sz w:val="20"/>
          <w:szCs w:val="20"/>
        </w:rPr>
        <w:t xml:space="preserve"> grade is due to persistent differences between schools. We use these estimates of the variance components in an empirical Bayes framework to generate “filtered” predictions of school performance, which have much greater predictive value than the mean for a single year. We also identify evidence of within-school heterogeneity in classroom level gains, which suggest the importance of teacher effects.</w:t>
      </w:r>
    </w:p>
    <w:p w:rsidR="007336A0" w:rsidRDefault="007336A0" w:rsidP="007336A0">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33. Kane, T. &amp; </w:t>
      </w:r>
      <w:proofErr w:type="spellStart"/>
      <w:r>
        <w:rPr>
          <w:rFonts w:ascii="Times New Roman" w:hAnsi="Times New Roman" w:cs="Times New Roman"/>
          <w:sz w:val="20"/>
          <w:szCs w:val="20"/>
        </w:rPr>
        <w:t>Staiger</w:t>
      </w:r>
      <w:proofErr w:type="spellEnd"/>
      <w:r>
        <w:rPr>
          <w:rFonts w:ascii="Times New Roman" w:hAnsi="Times New Roman" w:cs="Times New Roman"/>
          <w:sz w:val="20"/>
          <w:szCs w:val="20"/>
        </w:rPr>
        <w:t xml:space="preserve">, D. (2002). </w:t>
      </w:r>
      <w:proofErr w:type="gramStart"/>
      <w:r>
        <w:rPr>
          <w:rFonts w:ascii="Times New Roman" w:hAnsi="Times New Roman" w:cs="Times New Roman"/>
          <w:sz w:val="20"/>
          <w:szCs w:val="20"/>
        </w:rPr>
        <w:t>The Promise and Pitfalls of Using Imprecise School Accountability Measures.</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Journal of Economic Perspectives</w:t>
      </w:r>
      <w:r>
        <w:rPr>
          <w:rFonts w:ascii="Times New Roman" w:hAnsi="Times New Roman" w:cs="Times New Roman"/>
          <w:sz w:val="20"/>
          <w:szCs w:val="20"/>
        </w:rPr>
        <w:t>.</w:t>
      </w:r>
      <w:proofErr w:type="gramEnd"/>
      <w:r>
        <w:rPr>
          <w:rFonts w:ascii="Times New Roman" w:hAnsi="Times New Roman" w:cs="Times New Roman"/>
          <w:sz w:val="20"/>
          <w:szCs w:val="20"/>
        </w:rPr>
        <w:t xml:space="preserve"> 16(4):91-114.</w:t>
      </w:r>
    </w:p>
    <w:p w:rsidR="007336A0" w:rsidRDefault="007336A0" w:rsidP="007336A0">
      <w:pPr>
        <w:autoSpaceDE w:val="0"/>
        <w:autoSpaceDN w:val="0"/>
        <w:adjustRightInd w:val="0"/>
        <w:ind w:left="567" w:right="567"/>
        <w:jc w:val="both"/>
        <w:rPr>
          <w:rFonts w:ascii="Times New Roman" w:hAnsi="Times New Roman" w:cs="Times New Roman"/>
          <w:sz w:val="20"/>
          <w:szCs w:val="20"/>
        </w:rPr>
      </w:pPr>
      <w:r w:rsidRPr="007336A0">
        <w:rPr>
          <w:rFonts w:ascii="Times New Roman" w:hAnsi="Times New Roman" w:cs="Times New Roman"/>
          <w:bCs/>
          <w:sz w:val="20"/>
          <w:szCs w:val="20"/>
        </w:rPr>
        <w:t>O</w:t>
      </w:r>
      <w:r w:rsidRPr="007336A0">
        <w:rPr>
          <w:rFonts w:ascii="Times New Roman" w:hAnsi="Times New Roman" w:cs="Times New Roman"/>
          <w:sz w:val="20"/>
          <w:szCs w:val="20"/>
        </w:rPr>
        <w:t>ver the last decade, states have constructed elaborate incentive systems for schools using school-level test scores. By the spring of 2002, nearly every state and the District of Columbia had implemented some form of accountability for public schools using test scores. For instance, the state of California spent nearly $700 million on financial incentives in 2001, with bonuses of up to $25,000 for teachers in schools with the largest test score improvements. The federal No Child Left Behind Act of 2001 mandates even broader accountability, requiring all states to test children in grades three through eight within three years and to intervene in schools failing to achieve specific performance targets. Economists have paid scant attention to the properties of school accountability systems. The nature of the incentives presented to schools ultimately depends upon the strengths and weaknesses of the school-level mean test score measures upon which most accountability systems are based. Accordingly, in this article, we describe the statistical properties of school test score measures, which are less reliable than is commonly recognized, and explore the implications for school incentives. Many accountability systems that appear reasonable at first glance perform in perverse ways when test score measures are imprecise.</w:t>
      </w:r>
    </w:p>
    <w:p w:rsidR="007336A0" w:rsidRDefault="007336A0" w:rsidP="007336A0">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34. </w:t>
      </w:r>
      <w:proofErr w:type="spellStart"/>
      <w:r>
        <w:rPr>
          <w:rFonts w:ascii="Times New Roman" w:hAnsi="Times New Roman" w:cs="Times New Roman"/>
          <w:sz w:val="20"/>
          <w:szCs w:val="20"/>
        </w:rPr>
        <w:t>Karim</w:t>
      </w:r>
      <w:proofErr w:type="spellEnd"/>
      <w:r>
        <w:rPr>
          <w:rFonts w:ascii="Times New Roman" w:hAnsi="Times New Roman" w:cs="Times New Roman"/>
          <w:sz w:val="20"/>
          <w:szCs w:val="20"/>
        </w:rPr>
        <w:t>, S. (2004). Transparency in Educat</w:t>
      </w:r>
      <w:r w:rsidR="001042E3">
        <w:rPr>
          <w:rFonts w:ascii="Times New Roman" w:hAnsi="Times New Roman" w:cs="Times New Roman"/>
          <w:sz w:val="20"/>
          <w:szCs w:val="20"/>
        </w:rPr>
        <w:t xml:space="preserve">ion: Report Card in Bangladesh. </w:t>
      </w:r>
      <w:proofErr w:type="gramStart"/>
      <w:r w:rsidR="001042E3">
        <w:rPr>
          <w:rFonts w:ascii="Times New Roman" w:hAnsi="Times New Roman" w:cs="Times New Roman"/>
          <w:i/>
          <w:sz w:val="20"/>
          <w:szCs w:val="20"/>
        </w:rPr>
        <w:t>International Institute for Education Planning Report</w:t>
      </w:r>
      <w:r w:rsidR="001042E3">
        <w:rPr>
          <w:rFonts w:ascii="Times New Roman" w:hAnsi="Times New Roman" w:cs="Times New Roman"/>
          <w:sz w:val="20"/>
          <w:szCs w:val="20"/>
        </w:rPr>
        <w:t>.</w:t>
      </w:r>
      <w:proofErr w:type="gramEnd"/>
      <w:r w:rsidR="001042E3">
        <w:rPr>
          <w:rFonts w:ascii="Times New Roman" w:hAnsi="Times New Roman" w:cs="Times New Roman"/>
          <w:sz w:val="20"/>
          <w:szCs w:val="20"/>
        </w:rPr>
        <w:t xml:space="preserve"> Paris: UNESCO. </w:t>
      </w:r>
    </w:p>
    <w:p w:rsidR="001042E3" w:rsidRPr="001042E3" w:rsidRDefault="001042E3" w:rsidP="001042E3">
      <w:pPr>
        <w:autoSpaceDE w:val="0"/>
        <w:autoSpaceDN w:val="0"/>
        <w:adjustRightInd w:val="0"/>
        <w:ind w:left="567" w:right="567"/>
        <w:jc w:val="both"/>
        <w:rPr>
          <w:rFonts w:ascii="Times New Roman" w:hAnsi="Times New Roman" w:cs="Times New Roman"/>
          <w:sz w:val="20"/>
          <w:szCs w:val="20"/>
        </w:rPr>
      </w:pPr>
      <w:r w:rsidRPr="001042E3">
        <w:rPr>
          <w:rFonts w:ascii="Times New Roman" w:hAnsi="Times New Roman" w:cs="Times New Roman"/>
          <w:sz w:val="20"/>
          <w:szCs w:val="20"/>
        </w:rPr>
        <w:t>This document consists of two papers, presenting case studies in Bangladesh and Mexico respectively, which aim to examine the setting up of participatory diagnosis tools and promotion of greater social control in the use of resources for improved transparency and accountability in education.</w:t>
      </w:r>
    </w:p>
    <w:p w:rsidR="001042E3" w:rsidRDefault="001042E3" w:rsidP="001042E3">
      <w:pPr>
        <w:autoSpaceDE w:val="0"/>
        <w:autoSpaceDN w:val="0"/>
        <w:adjustRightInd w:val="0"/>
        <w:ind w:left="567" w:right="567"/>
        <w:jc w:val="both"/>
        <w:rPr>
          <w:rFonts w:ascii="Times New Roman" w:hAnsi="Times New Roman" w:cs="Times New Roman"/>
          <w:sz w:val="20"/>
          <w:szCs w:val="20"/>
        </w:rPr>
      </w:pPr>
      <w:r w:rsidRPr="001042E3">
        <w:rPr>
          <w:rFonts w:ascii="Times New Roman" w:hAnsi="Times New Roman" w:cs="Times New Roman"/>
          <w:sz w:val="20"/>
          <w:szCs w:val="20"/>
        </w:rPr>
        <w:t>The first paper describes the Report Card Survey implemented in Bangladesh. Through participatory diagnosis, it enabled the identification of the gaps and flaws in the country's basic education system, facilitated the location and investigation of corruption, alerting public authorities accordingly and encouraging them to take the necessary measure to improve the situation.</w:t>
      </w:r>
    </w:p>
    <w:p w:rsidR="001042E3" w:rsidRDefault="001042E3" w:rsidP="001042E3">
      <w:pPr>
        <w:autoSpaceDE w:val="0"/>
        <w:autoSpaceDN w:val="0"/>
        <w:adjustRightInd w:val="0"/>
        <w:ind w:left="567" w:right="567"/>
        <w:jc w:val="both"/>
        <w:rPr>
          <w:rFonts w:ascii="Times New Roman" w:hAnsi="Times New Roman" w:cs="Times New Roman"/>
          <w:sz w:val="20"/>
          <w:szCs w:val="20"/>
        </w:rPr>
      </w:pPr>
      <w:r w:rsidRPr="001042E3">
        <w:rPr>
          <w:rFonts w:ascii="Times New Roman" w:hAnsi="Times New Roman" w:cs="Times New Roman"/>
          <w:sz w:val="20"/>
          <w:szCs w:val="20"/>
        </w:rPr>
        <w:t>The second paper analyses the implementation of the Quality Schools Programme (QSP) in Mexico, which contributed greatly to improving transparency and accountability as well as to preventing and limiting corrupt practices in the management of educational funds, as a result of the introduction of mechanisms for social participation</w:t>
      </w:r>
      <w:r>
        <w:rPr>
          <w:rFonts w:ascii="Times New Roman" w:hAnsi="Times New Roman" w:cs="Times New Roman"/>
          <w:sz w:val="20"/>
          <w:szCs w:val="20"/>
        </w:rPr>
        <w:t>.</w:t>
      </w:r>
    </w:p>
    <w:p w:rsidR="001042E3" w:rsidRDefault="001042E3" w:rsidP="001042E3">
      <w:pPr>
        <w:autoSpaceDE w:val="0"/>
        <w:autoSpaceDN w:val="0"/>
        <w:adjustRightInd w:val="0"/>
        <w:jc w:val="both"/>
        <w:rPr>
          <w:rFonts w:ascii="Times New Roman" w:hAnsi="Times New Roman" w:cs="Times New Roman"/>
          <w:sz w:val="20"/>
          <w:szCs w:val="20"/>
        </w:rPr>
      </w:pPr>
    </w:p>
    <w:p w:rsidR="004820CA" w:rsidRDefault="001042E3" w:rsidP="001042E3">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lastRenderedPageBreak/>
        <w:t xml:space="preserve">35. </w:t>
      </w:r>
      <w:proofErr w:type="spellStart"/>
      <w:r>
        <w:rPr>
          <w:rFonts w:ascii="Times New Roman" w:hAnsi="Times New Roman" w:cs="Times New Roman"/>
          <w:sz w:val="20"/>
          <w:szCs w:val="20"/>
        </w:rPr>
        <w:t>Koretz</w:t>
      </w:r>
      <w:proofErr w:type="spellEnd"/>
      <w:r>
        <w:rPr>
          <w:rFonts w:ascii="Times New Roman" w:hAnsi="Times New Roman" w:cs="Times New Roman"/>
          <w:sz w:val="20"/>
          <w:szCs w:val="20"/>
        </w:rPr>
        <w:t xml:space="preserve">, D. (2002). </w:t>
      </w:r>
      <w:proofErr w:type="gramStart"/>
      <w:r w:rsidR="004820CA">
        <w:rPr>
          <w:rFonts w:ascii="Times New Roman" w:hAnsi="Times New Roman" w:cs="Times New Roman"/>
          <w:sz w:val="20"/>
          <w:szCs w:val="20"/>
        </w:rPr>
        <w:t>Limitations in the Use of Achievement Tests as Measures of Educators’ Productivity.</w:t>
      </w:r>
      <w:proofErr w:type="gramEnd"/>
      <w:r w:rsidR="004820CA">
        <w:rPr>
          <w:rFonts w:ascii="Times New Roman" w:hAnsi="Times New Roman" w:cs="Times New Roman"/>
          <w:sz w:val="20"/>
          <w:szCs w:val="20"/>
        </w:rPr>
        <w:t xml:space="preserve"> </w:t>
      </w:r>
      <w:proofErr w:type="gramStart"/>
      <w:r w:rsidR="004820CA">
        <w:rPr>
          <w:rFonts w:ascii="Times New Roman" w:hAnsi="Times New Roman" w:cs="Times New Roman"/>
          <w:i/>
          <w:sz w:val="20"/>
          <w:szCs w:val="20"/>
        </w:rPr>
        <w:t>Designing Incentives to Promote Human Capital</w:t>
      </w:r>
      <w:r w:rsidR="004820CA">
        <w:rPr>
          <w:rFonts w:ascii="Times New Roman" w:hAnsi="Times New Roman" w:cs="Times New Roman"/>
          <w:sz w:val="20"/>
          <w:szCs w:val="20"/>
        </w:rPr>
        <w:t>.</w:t>
      </w:r>
      <w:proofErr w:type="gramEnd"/>
      <w:r w:rsidR="004820CA">
        <w:rPr>
          <w:rFonts w:ascii="Times New Roman" w:hAnsi="Times New Roman" w:cs="Times New Roman"/>
          <w:sz w:val="20"/>
          <w:szCs w:val="20"/>
        </w:rPr>
        <w:t xml:space="preserve"> </w:t>
      </w:r>
      <w:proofErr w:type="spellStart"/>
      <w:r w:rsidR="004820CA">
        <w:rPr>
          <w:rFonts w:ascii="Times New Roman" w:hAnsi="Times New Roman" w:cs="Times New Roman"/>
          <w:sz w:val="20"/>
          <w:szCs w:val="20"/>
        </w:rPr>
        <w:t>Hanushek</w:t>
      </w:r>
      <w:proofErr w:type="spellEnd"/>
      <w:r w:rsidR="004820CA">
        <w:rPr>
          <w:rFonts w:ascii="Times New Roman" w:hAnsi="Times New Roman" w:cs="Times New Roman"/>
          <w:sz w:val="20"/>
          <w:szCs w:val="20"/>
        </w:rPr>
        <w:t xml:space="preserve">, E., Heckman, J. &amp; Neal, D. </w:t>
      </w:r>
      <w:proofErr w:type="gramStart"/>
      <w:r w:rsidR="004820CA">
        <w:rPr>
          <w:rFonts w:ascii="Times New Roman" w:hAnsi="Times New Roman" w:cs="Times New Roman"/>
          <w:i/>
          <w:sz w:val="20"/>
          <w:szCs w:val="20"/>
        </w:rPr>
        <w:t>The Journal of Human Resources</w:t>
      </w:r>
      <w:r w:rsidR="004820CA">
        <w:rPr>
          <w:rFonts w:ascii="Times New Roman" w:hAnsi="Times New Roman" w:cs="Times New Roman"/>
          <w:sz w:val="20"/>
          <w:szCs w:val="20"/>
        </w:rPr>
        <w:t>.</w:t>
      </w:r>
      <w:proofErr w:type="gramEnd"/>
      <w:r w:rsidR="004820CA">
        <w:rPr>
          <w:rFonts w:ascii="Times New Roman" w:hAnsi="Times New Roman" w:cs="Times New Roman"/>
          <w:sz w:val="20"/>
          <w:szCs w:val="20"/>
        </w:rPr>
        <w:t xml:space="preserve"> 37(4)752-777.</w:t>
      </w:r>
    </w:p>
    <w:p w:rsidR="004820CA" w:rsidRPr="004820CA" w:rsidRDefault="004820CA" w:rsidP="004820CA">
      <w:pPr>
        <w:autoSpaceDE w:val="0"/>
        <w:autoSpaceDN w:val="0"/>
        <w:adjustRightInd w:val="0"/>
        <w:ind w:left="567" w:right="567"/>
        <w:jc w:val="both"/>
        <w:rPr>
          <w:rFonts w:ascii="Times New Roman" w:hAnsi="Times New Roman" w:cs="Times New Roman"/>
          <w:sz w:val="20"/>
          <w:szCs w:val="20"/>
        </w:rPr>
      </w:pPr>
      <w:r w:rsidRPr="004820CA">
        <w:rPr>
          <w:rFonts w:ascii="Times New Roman" w:hAnsi="Times New Roman" w:cs="Times New Roman"/>
          <w:bCs/>
          <w:sz w:val="20"/>
          <w:szCs w:val="20"/>
        </w:rPr>
        <w:t>Test-based accountability rests on the assumption that accountability for scores on tests will provide needed incentives for teachers to improve student performance. Evidence shows, however, that simple test-based accountability can generate perverse incentives and seriously inflated scores. This paper discusses the logic of achievement tests, issues that arise in using them as proxy indicators of educational quality, and the mechanism underlying the inflation of scores. It ends with suggestions, some speculative, for improving the incentives faced by teachers by modifying systems of student assessment and combining them with numerous other measures, many of which are more subjective than are test scores.</w:t>
      </w:r>
    </w:p>
    <w:p w:rsidR="001042E3" w:rsidRDefault="004820CA" w:rsidP="001042E3">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36. Ladd, H. F. &amp; Fiske, E. B. (2003). Does Competition Improve Teaching and Learning? </w:t>
      </w:r>
      <w:proofErr w:type="gramStart"/>
      <w:r>
        <w:rPr>
          <w:rFonts w:ascii="Times New Roman" w:hAnsi="Times New Roman" w:cs="Times New Roman"/>
          <w:sz w:val="20"/>
          <w:szCs w:val="20"/>
        </w:rPr>
        <w:t>Evidence from New Zealand.</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Educational Evaluation and Policy Analysis.</w:t>
      </w:r>
      <w:proofErr w:type="gramEnd"/>
      <w:r>
        <w:rPr>
          <w:rFonts w:ascii="Times New Roman" w:hAnsi="Times New Roman" w:cs="Times New Roman"/>
          <w:i/>
          <w:sz w:val="20"/>
          <w:szCs w:val="20"/>
        </w:rPr>
        <w:t xml:space="preserve"> </w:t>
      </w:r>
      <w:r>
        <w:rPr>
          <w:rFonts w:ascii="Times New Roman" w:hAnsi="Times New Roman" w:cs="Times New Roman"/>
          <w:sz w:val="20"/>
          <w:szCs w:val="20"/>
        </w:rPr>
        <w:t>25(1):97-112.</w:t>
      </w:r>
    </w:p>
    <w:p w:rsidR="004820CA" w:rsidRDefault="00153D7C" w:rsidP="00153D7C">
      <w:pPr>
        <w:autoSpaceDE w:val="0"/>
        <w:autoSpaceDN w:val="0"/>
        <w:adjustRightInd w:val="0"/>
        <w:ind w:left="567" w:right="567"/>
        <w:jc w:val="both"/>
        <w:rPr>
          <w:rFonts w:ascii="Times New Roman" w:hAnsi="Times New Roman" w:cs="Times New Roman"/>
          <w:bCs/>
          <w:sz w:val="20"/>
          <w:szCs w:val="20"/>
        </w:rPr>
      </w:pPr>
      <w:r w:rsidRPr="00153D7C">
        <w:rPr>
          <w:rFonts w:ascii="Times New Roman" w:hAnsi="Times New Roman" w:cs="Times New Roman"/>
          <w:bCs/>
          <w:sz w:val="20"/>
          <w:szCs w:val="20"/>
        </w:rPr>
        <w:t>Central to the argument for more competition in education is that it will induce schools to provide higher quality education at no greater cost. This article sheds new light on this issue by measuring how competition among New Zealand's schools affected student learning as perceived by teachers and principals. The analysis builds on the fact that New Zealand's introduction of full parental choice in 1992 increased competitive pressures more for some schools than for others. With careful attention to various potential threats to validity, we conclude that competition--as perceived by teachers-generated negative effects on the quality of student learning and other aspects of schooling in New Zealand's elementary schools.</w:t>
      </w:r>
    </w:p>
    <w:p w:rsidR="00153D7C" w:rsidRDefault="00153D7C" w:rsidP="00153D7C">
      <w:pPr>
        <w:autoSpaceDE w:val="0"/>
        <w:autoSpaceDN w:val="0"/>
        <w:adjustRightInd w:val="0"/>
        <w:jc w:val="both"/>
        <w:rPr>
          <w:rFonts w:ascii="Times New Roman" w:hAnsi="Times New Roman" w:cs="Times New Roman"/>
          <w:iCs/>
          <w:sz w:val="20"/>
          <w:szCs w:val="20"/>
        </w:rPr>
      </w:pPr>
      <w:r>
        <w:rPr>
          <w:rFonts w:ascii="Times New Roman" w:hAnsi="Times New Roman" w:cs="Times New Roman"/>
          <w:bCs/>
          <w:sz w:val="20"/>
          <w:szCs w:val="20"/>
        </w:rPr>
        <w:t xml:space="preserve">37.  </w:t>
      </w:r>
      <w:r>
        <w:rPr>
          <w:rFonts w:ascii="Times New Roman" w:hAnsi="Times New Roman" w:cs="Times New Roman"/>
          <w:iCs/>
          <w:sz w:val="20"/>
          <w:szCs w:val="20"/>
        </w:rPr>
        <w:t xml:space="preserve">Loveless, T., </w:t>
      </w:r>
      <w:proofErr w:type="spellStart"/>
      <w:r>
        <w:rPr>
          <w:rFonts w:ascii="Times New Roman" w:hAnsi="Times New Roman" w:cs="Times New Roman"/>
          <w:iCs/>
          <w:sz w:val="20"/>
          <w:szCs w:val="20"/>
        </w:rPr>
        <w:t>Costrell</w:t>
      </w:r>
      <w:proofErr w:type="spellEnd"/>
      <w:r>
        <w:rPr>
          <w:rFonts w:ascii="Times New Roman" w:hAnsi="Times New Roman" w:cs="Times New Roman"/>
          <w:iCs/>
          <w:sz w:val="20"/>
          <w:szCs w:val="20"/>
        </w:rPr>
        <w:t xml:space="preserve">, R. M. &amp; Cuban, L. (2005). Test-Based Accountability: The Promise and the Perils. </w:t>
      </w:r>
      <w:proofErr w:type="gramStart"/>
      <w:r>
        <w:rPr>
          <w:rFonts w:ascii="Times New Roman" w:hAnsi="Times New Roman" w:cs="Times New Roman"/>
          <w:i/>
          <w:iCs/>
          <w:sz w:val="20"/>
          <w:szCs w:val="20"/>
        </w:rPr>
        <w:t>Brookings Papers on Education Policy</w:t>
      </w:r>
      <w:r>
        <w:rPr>
          <w:rFonts w:ascii="Times New Roman" w:hAnsi="Times New Roman" w:cs="Times New Roman"/>
          <w:iCs/>
          <w:sz w:val="20"/>
          <w:szCs w:val="20"/>
        </w:rPr>
        <w:t>.</w:t>
      </w:r>
      <w:proofErr w:type="gramEnd"/>
      <w:r>
        <w:rPr>
          <w:rFonts w:ascii="Times New Roman" w:hAnsi="Times New Roman" w:cs="Times New Roman"/>
          <w:iCs/>
          <w:sz w:val="20"/>
          <w:szCs w:val="20"/>
        </w:rPr>
        <w:t xml:space="preserve"> 8(2005):7-45.</w:t>
      </w:r>
    </w:p>
    <w:p w:rsidR="00153D7C" w:rsidRDefault="00153D7C" w:rsidP="00153D7C">
      <w:pPr>
        <w:autoSpaceDE w:val="0"/>
        <w:autoSpaceDN w:val="0"/>
        <w:adjustRightInd w:val="0"/>
        <w:ind w:left="567" w:right="567"/>
        <w:jc w:val="both"/>
        <w:rPr>
          <w:rFonts w:ascii="Times New Roman" w:hAnsi="Times New Roman" w:cs="Times New Roman"/>
          <w:bCs/>
          <w:sz w:val="20"/>
          <w:szCs w:val="20"/>
        </w:rPr>
      </w:pPr>
      <w:r w:rsidRPr="00613F5B">
        <w:rPr>
          <w:rFonts w:ascii="Times New Roman" w:hAnsi="Times New Roman" w:cs="Times New Roman"/>
          <w:bCs/>
          <w:sz w:val="20"/>
          <w:szCs w:val="20"/>
        </w:rPr>
        <w:t xml:space="preserve">Reform movements in American education are based on theories of social change. The standards and accountability movement is based on the theory that a sequence of three activities will improve education: first, defining what students should learn (setting standards); second, testing to see what students </w:t>
      </w:r>
      <w:proofErr w:type="gramStart"/>
      <w:r w:rsidRPr="00613F5B">
        <w:rPr>
          <w:rFonts w:ascii="Times New Roman" w:hAnsi="Times New Roman" w:cs="Times New Roman"/>
          <w:bCs/>
          <w:sz w:val="20"/>
          <w:szCs w:val="20"/>
        </w:rPr>
        <w:t>have</w:t>
      </w:r>
      <w:proofErr w:type="gramEnd"/>
      <w:r w:rsidRPr="00613F5B">
        <w:rPr>
          <w:rFonts w:ascii="Times New Roman" w:hAnsi="Times New Roman" w:cs="Times New Roman"/>
          <w:bCs/>
          <w:sz w:val="20"/>
          <w:szCs w:val="20"/>
        </w:rPr>
        <w:t xml:space="preserve"> learned (measuring achievement); third, making the results count (holding educators and students accountable). Most analysts date the standards and accountability movement to the early 1990s, when states began establishing standards in academic subje</w:t>
      </w:r>
      <w:r>
        <w:rPr>
          <w:rFonts w:ascii="Times New Roman" w:hAnsi="Times New Roman" w:cs="Times New Roman"/>
          <w:bCs/>
          <w:sz w:val="20"/>
          <w:szCs w:val="20"/>
        </w:rPr>
        <w:t>cts. States then instituted test</w:t>
      </w:r>
      <w:r w:rsidRPr="00613F5B">
        <w:rPr>
          <w:rFonts w:ascii="Times New Roman" w:hAnsi="Times New Roman" w:cs="Times New Roman"/>
          <w:bCs/>
          <w:sz w:val="20"/>
          <w:szCs w:val="20"/>
        </w:rPr>
        <w:t>ing programs and implemented incentives for schools and students based on pupil test scores. The systems are mature e</w:t>
      </w:r>
      <w:r>
        <w:rPr>
          <w:rFonts w:ascii="Times New Roman" w:hAnsi="Times New Roman" w:cs="Times New Roman"/>
          <w:bCs/>
          <w:sz w:val="20"/>
          <w:szCs w:val="20"/>
        </w:rPr>
        <w:t>nough to have produced some pre</w:t>
      </w:r>
      <w:r w:rsidRPr="00613F5B">
        <w:rPr>
          <w:rFonts w:ascii="Times New Roman" w:hAnsi="Times New Roman" w:cs="Times New Roman"/>
          <w:bCs/>
          <w:sz w:val="20"/>
          <w:szCs w:val="20"/>
        </w:rPr>
        <w:t xml:space="preserve">liminary results. What is known so far about the effects of accountability systems on student achievement? Do they work? Are there any </w:t>
      </w:r>
      <w:r>
        <w:rPr>
          <w:rFonts w:ascii="Times New Roman" w:hAnsi="Times New Roman" w:cs="Times New Roman"/>
          <w:bCs/>
          <w:sz w:val="20"/>
          <w:szCs w:val="20"/>
        </w:rPr>
        <w:t>unintended consequences? In gen</w:t>
      </w:r>
      <w:r w:rsidRPr="00613F5B">
        <w:rPr>
          <w:rFonts w:ascii="Times New Roman" w:hAnsi="Times New Roman" w:cs="Times New Roman"/>
          <w:bCs/>
          <w:sz w:val="20"/>
          <w:szCs w:val="20"/>
        </w:rPr>
        <w:t>eral, evaluations of accountability systems have been quite positive. In raising student achievement, states that have implemented such systems are out</w:t>
      </w:r>
      <w:r>
        <w:rPr>
          <w:rFonts w:ascii="Times New Roman" w:hAnsi="Times New Roman" w:cs="Times New Roman"/>
          <w:bCs/>
          <w:sz w:val="20"/>
          <w:szCs w:val="20"/>
        </w:rPr>
        <w:t>p</w:t>
      </w:r>
      <w:r w:rsidRPr="00613F5B">
        <w:rPr>
          <w:rFonts w:ascii="Times New Roman" w:hAnsi="Times New Roman" w:cs="Times New Roman"/>
          <w:bCs/>
          <w:sz w:val="20"/>
          <w:szCs w:val="20"/>
        </w:rPr>
        <w:t>erforming states that have not done so. Although the potential for serious unintended consequences cannot be ruled out, the harms documented to date appear temporary and malleable. Promising results, however, do not guarantee the lo</w:t>
      </w:r>
      <w:r>
        <w:rPr>
          <w:rFonts w:ascii="Times New Roman" w:hAnsi="Times New Roman" w:cs="Times New Roman"/>
          <w:bCs/>
          <w:sz w:val="20"/>
          <w:szCs w:val="20"/>
        </w:rPr>
        <w:t>ngevity of an education reform.</w:t>
      </w:r>
      <w:r w:rsidRPr="00613F5B">
        <w:rPr>
          <w:rFonts w:ascii="Times New Roman" w:hAnsi="Times New Roman" w:cs="Times New Roman"/>
          <w:bCs/>
          <w:sz w:val="20"/>
          <w:szCs w:val="20"/>
        </w:rPr>
        <w:t xml:space="preserve"> Various threats to accountability exist, in particular, t</w:t>
      </w:r>
      <w:r>
        <w:rPr>
          <w:rFonts w:ascii="Times New Roman" w:hAnsi="Times New Roman" w:cs="Times New Roman"/>
          <w:bCs/>
          <w:sz w:val="20"/>
          <w:szCs w:val="20"/>
        </w:rPr>
        <w:t>he political per</w:t>
      </w:r>
      <w:r w:rsidRPr="00613F5B">
        <w:rPr>
          <w:rFonts w:ascii="Times New Roman" w:hAnsi="Times New Roman" w:cs="Times New Roman"/>
          <w:bCs/>
          <w:sz w:val="20"/>
          <w:szCs w:val="20"/>
        </w:rPr>
        <w:t xml:space="preserve">ils that state systems face when policies are implemented. What do these threats portend for the future of test-based accountability in the United States? That question is especially relevant today as the No Child Left </w:t>
      </w:r>
      <w:proofErr w:type="gramStart"/>
      <w:r w:rsidRPr="00613F5B">
        <w:rPr>
          <w:rFonts w:ascii="Times New Roman" w:hAnsi="Times New Roman" w:cs="Times New Roman"/>
          <w:bCs/>
          <w:sz w:val="20"/>
          <w:szCs w:val="20"/>
        </w:rPr>
        <w:t>Behind</w:t>
      </w:r>
      <w:proofErr w:type="gramEnd"/>
      <w:r w:rsidRPr="00613F5B">
        <w:rPr>
          <w:rFonts w:ascii="Times New Roman" w:hAnsi="Times New Roman" w:cs="Times New Roman"/>
          <w:bCs/>
          <w:sz w:val="20"/>
          <w:szCs w:val="20"/>
        </w:rPr>
        <w:t xml:space="preserve"> Act, the landmark legislation that federalized what had been primarily a state and local policy domain, comes under increasingly heavy fire from critics. "An Education Rebellion Stirring," headlined the Christian Science Monitor in February 2004. In March of the same year, an article in the New York Times reported that legislation or resolutions criticizing the law had passed at least one house in twelve state legislatures (both chambers in seven states) and described the coalition of anti-No Child Left Behind Act forces in Oklahoma as "liberal Democrats and states' rights Republicans, ang</w:t>
      </w:r>
      <w:r>
        <w:rPr>
          <w:rFonts w:ascii="Times New Roman" w:hAnsi="Times New Roman" w:cs="Times New Roman"/>
          <w:bCs/>
          <w:sz w:val="20"/>
          <w:szCs w:val="20"/>
        </w:rPr>
        <w:t>ry- over what they see as a cum</w:t>
      </w:r>
      <w:r w:rsidRPr="00613F5B">
        <w:rPr>
          <w:rFonts w:ascii="Times New Roman" w:hAnsi="Times New Roman" w:cs="Times New Roman"/>
          <w:bCs/>
          <w:sz w:val="20"/>
          <w:szCs w:val="20"/>
        </w:rPr>
        <w:t>bersome feder</w:t>
      </w:r>
      <w:r>
        <w:rPr>
          <w:rFonts w:ascii="Times New Roman" w:hAnsi="Times New Roman" w:cs="Times New Roman"/>
          <w:bCs/>
          <w:sz w:val="20"/>
          <w:szCs w:val="20"/>
        </w:rPr>
        <w:t>al intrusion on local schools."</w:t>
      </w:r>
      <w:r w:rsidRPr="00613F5B">
        <w:rPr>
          <w:rFonts w:ascii="Times New Roman" w:hAnsi="Times New Roman" w:cs="Times New Roman"/>
          <w:bCs/>
          <w:sz w:val="20"/>
          <w:szCs w:val="20"/>
        </w:rPr>
        <w:t xml:space="preserve"> A reasonable idea of the future of the No Child Left </w:t>
      </w:r>
      <w:proofErr w:type="gramStart"/>
      <w:r w:rsidRPr="00613F5B">
        <w:rPr>
          <w:rFonts w:ascii="Times New Roman" w:hAnsi="Times New Roman" w:cs="Times New Roman"/>
          <w:bCs/>
          <w:sz w:val="20"/>
          <w:szCs w:val="20"/>
        </w:rPr>
        <w:t>Behind</w:t>
      </w:r>
      <w:proofErr w:type="gramEnd"/>
      <w:r w:rsidRPr="00613F5B">
        <w:rPr>
          <w:rFonts w:ascii="Times New Roman" w:hAnsi="Times New Roman" w:cs="Times New Roman"/>
          <w:bCs/>
          <w:sz w:val="20"/>
          <w:szCs w:val="20"/>
        </w:rPr>
        <w:t xml:space="preserve"> Act can be gleaned from </w:t>
      </w:r>
      <w:proofErr w:type="spellStart"/>
      <w:r w:rsidRPr="00613F5B">
        <w:rPr>
          <w:rFonts w:ascii="Times New Roman" w:hAnsi="Times New Roman" w:cs="Times New Roman"/>
          <w:bCs/>
          <w:sz w:val="20"/>
          <w:szCs w:val="20"/>
        </w:rPr>
        <w:t>analyzing</w:t>
      </w:r>
      <w:proofErr w:type="spellEnd"/>
      <w:r w:rsidRPr="00613F5B">
        <w:rPr>
          <w:rFonts w:ascii="Times New Roman" w:hAnsi="Times New Roman" w:cs="Times New Roman"/>
          <w:bCs/>
          <w:sz w:val="20"/>
          <w:szCs w:val="20"/>
        </w:rPr>
        <w:t xml:space="preserve"> the politics of accountability in the states.</w:t>
      </w:r>
    </w:p>
    <w:p w:rsidR="00153D7C" w:rsidRDefault="00153D7C" w:rsidP="00F1392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lastRenderedPageBreak/>
        <w:t xml:space="preserve">38. </w:t>
      </w:r>
      <w:proofErr w:type="spellStart"/>
      <w:r>
        <w:rPr>
          <w:rFonts w:ascii="Times New Roman" w:hAnsi="Times New Roman" w:cs="Times New Roman"/>
          <w:sz w:val="20"/>
          <w:szCs w:val="20"/>
        </w:rPr>
        <w:t>Malena</w:t>
      </w:r>
      <w:proofErr w:type="spellEnd"/>
      <w:r>
        <w:rPr>
          <w:rFonts w:ascii="Times New Roman" w:hAnsi="Times New Roman" w:cs="Times New Roman"/>
          <w:sz w:val="20"/>
          <w:szCs w:val="20"/>
        </w:rPr>
        <w:t xml:space="preserve">, C., Forster, R. &amp; Singh, J. (2004). Social Accountability: An Introduction to the Concept and Emerging Practice. </w:t>
      </w:r>
      <w:proofErr w:type="gramStart"/>
      <w:r>
        <w:rPr>
          <w:rFonts w:ascii="Times New Roman" w:hAnsi="Times New Roman" w:cs="Times New Roman"/>
          <w:i/>
          <w:sz w:val="20"/>
          <w:szCs w:val="20"/>
        </w:rPr>
        <w:t>Social Development Paper 69</w:t>
      </w:r>
      <w:r>
        <w:rPr>
          <w:rFonts w:ascii="Times New Roman" w:hAnsi="Times New Roman" w:cs="Times New Roman"/>
          <w:sz w:val="20"/>
          <w:szCs w:val="20"/>
        </w:rPr>
        <w:t>.</w:t>
      </w:r>
      <w:proofErr w:type="gramEnd"/>
      <w:r>
        <w:rPr>
          <w:rFonts w:ascii="Times New Roman" w:hAnsi="Times New Roman" w:cs="Times New Roman"/>
          <w:sz w:val="20"/>
          <w:szCs w:val="20"/>
        </w:rPr>
        <w:t xml:space="preserve"> Washington, DC: World Bank.</w:t>
      </w:r>
    </w:p>
    <w:p w:rsidR="00153D7C" w:rsidRDefault="00153D7C" w:rsidP="00F13925">
      <w:pPr>
        <w:autoSpaceDE w:val="0"/>
        <w:autoSpaceDN w:val="0"/>
        <w:adjustRightInd w:val="0"/>
        <w:ind w:left="567" w:right="567"/>
        <w:jc w:val="both"/>
        <w:rPr>
          <w:rFonts w:ascii="Times New Roman" w:hAnsi="Times New Roman" w:cs="Times New Roman"/>
          <w:sz w:val="20"/>
          <w:szCs w:val="20"/>
        </w:rPr>
      </w:pPr>
      <w:r w:rsidRPr="00153D7C">
        <w:rPr>
          <w:rFonts w:ascii="Times New Roman" w:hAnsi="Times New Roman" w:cs="Times New Roman"/>
          <w:sz w:val="20"/>
          <w:szCs w:val="20"/>
        </w:rPr>
        <w:t>This paper highlights the World Bank’s growing interest and involvement in social accountability</w:t>
      </w:r>
      <w:r>
        <w:rPr>
          <w:rFonts w:ascii="Times New Roman" w:hAnsi="Times New Roman" w:cs="Times New Roman"/>
          <w:sz w:val="20"/>
          <w:szCs w:val="20"/>
        </w:rPr>
        <w:t xml:space="preserve"> </w:t>
      </w:r>
      <w:r w:rsidRPr="00153D7C">
        <w:rPr>
          <w:rFonts w:ascii="Times New Roman" w:hAnsi="Times New Roman" w:cs="Times New Roman"/>
          <w:sz w:val="20"/>
          <w:szCs w:val="20"/>
        </w:rPr>
        <w:t>initiatives, which derive from its core goals of promoting poverty reduction and effective and sustainable</w:t>
      </w:r>
      <w:r>
        <w:rPr>
          <w:rFonts w:ascii="Times New Roman" w:hAnsi="Times New Roman" w:cs="Times New Roman"/>
          <w:sz w:val="20"/>
          <w:szCs w:val="20"/>
        </w:rPr>
        <w:t xml:space="preserve"> </w:t>
      </w:r>
      <w:r w:rsidRPr="00153D7C">
        <w:rPr>
          <w:rFonts w:ascii="Times New Roman" w:hAnsi="Times New Roman" w:cs="Times New Roman"/>
          <w:sz w:val="20"/>
          <w:szCs w:val="20"/>
        </w:rPr>
        <w:t>development. It addresses five fundamental questions: (i) what is social accountability; (ii) why is it</w:t>
      </w:r>
      <w:r>
        <w:rPr>
          <w:rFonts w:ascii="Times New Roman" w:hAnsi="Times New Roman" w:cs="Times New Roman"/>
          <w:sz w:val="20"/>
          <w:szCs w:val="20"/>
        </w:rPr>
        <w:t xml:space="preserve"> </w:t>
      </w:r>
      <w:r w:rsidRPr="00153D7C">
        <w:rPr>
          <w:rFonts w:ascii="Times New Roman" w:hAnsi="Times New Roman" w:cs="Times New Roman"/>
          <w:sz w:val="20"/>
          <w:szCs w:val="20"/>
        </w:rPr>
        <w:t xml:space="preserve">important; (iii) what are its core features; </w:t>
      </w:r>
      <w:proofErr w:type="gramStart"/>
      <w:r w:rsidRPr="00153D7C">
        <w:rPr>
          <w:rFonts w:ascii="Times New Roman" w:hAnsi="Times New Roman" w:cs="Times New Roman"/>
          <w:sz w:val="20"/>
          <w:szCs w:val="20"/>
        </w:rPr>
        <w:t>(iv) what</w:t>
      </w:r>
      <w:proofErr w:type="gramEnd"/>
      <w:r w:rsidRPr="00153D7C">
        <w:rPr>
          <w:rFonts w:ascii="Times New Roman" w:hAnsi="Times New Roman" w:cs="Times New Roman"/>
          <w:sz w:val="20"/>
          <w:szCs w:val="20"/>
        </w:rPr>
        <w:t xml:space="preserve"> are the key applications; and (v) what are the factors</w:t>
      </w:r>
      <w:r>
        <w:rPr>
          <w:rFonts w:ascii="Times New Roman" w:hAnsi="Times New Roman" w:cs="Times New Roman"/>
          <w:sz w:val="20"/>
          <w:szCs w:val="20"/>
        </w:rPr>
        <w:t xml:space="preserve"> </w:t>
      </w:r>
      <w:r w:rsidRPr="00153D7C">
        <w:rPr>
          <w:rFonts w:ascii="Times New Roman" w:hAnsi="Times New Roman" w:cs="Times New Roman"/>
          <w:sz w:val="20"/>
          <w:szCs w:val="20"/>
        </w:rPr>
        <w:t>that underpin its success. The paper also explores the linkages between the concept and other key issues</w:t>
      </w:r>
      <w:r>
        <w:rPr>
          <w:rFonts w:ascii="Times New Roman" w:hAnsi="Times New Roman" w:cs="Times New Roman"/>
          <w:sz w:val="20"/>
          <w:szCs w:val="20"/>
        </w:rPr>
        <w:t xml:space="preserve"> </w:t>
      </w:r>
      <w:r w:rsidRPr="00153D7C">
        <w:rPr>
          <w:rFonts w:ascii="Times New Roman" w:hAnsi="Times New Roman" w:cs="Times New Roman"/>
          <w:sz w:val="20"/>
          <w:szCs w:val="20"/>
        </w:rPr>
        <w:t>such as governance, gender, participation, empowerment and rights.</w:t>
      </w:r>
      <w:r>
        <w:rPr>
          <w:rFonts w:ascii="Times New Roman" w:hAnsi="Times New Roman" w:cs="Times New Roman"/>
          <w:sz w:val="20"/>
          <w:szCs w:val="20"/>
        </w:rPr>
        <w:t xml:space="preserve"> </w:t>
      </w:r>
      <w:r w:rsidRPr="00153D7C">
        <w:rPr>
          <w:rFonts w:ascii="Times New Roman" w:hAnsi="Times New Roman" w:cs="Times New Roman"/>
          <w:sz w:val="20"/>
          <w:szCs w:val="20"/>
        </w:rPr>
        <w:t>Social accountability is defined as an approach toward building accountability that relies on civic</w:t>
      </w:r>
      <w:r>
        <w:rPr>
          <w:rFonts w:ascii="Times New Roman" w:hAnsi="Times New Roman" w:cs="Times New Roman"/>
          <w:sz w:val="20"/>
          <w:szCs w:val="20"/>
        </w:rPr>
        <w:t xml:space="preserve"> </w:t>
      </w:r>
      <w:r w:rsidRPr="00153D7C">
        <w:rPr>
          <w:rFonts w:ascii="Times New Roman" w:hAnsi="Times New Roman" w:cs="Times New Roman"/>
          <w:sz w:val="20"/>
          <w:szCs w:val="20"/>
        </w:rPr>
        <w:t>engagement, i.e., in which it is ordinary citizens and/or civil society organizations that participate directly</w:t>
      </w:r>
      <w:r>
        <w:rPr>
          <w:rFonts w:ascii="Times New Roman" w:hAnsi="Times New Roman" w:cs="Times New Roman"/>
          <w:sz w:val="20"/>
          <w:szCs w:val="20"/>
        </w:rPr>
        <w:t xml:space="preserve"> </w:t>
      </w:r>
      <w:r w:rsidRPr="00153D7C">
        <w:rPr>
          <w:rFonts w:ascii="Times New Roman" w:hAnsi="Times New Roman" w:cs="Times New Roman"/>
          <w:sz w:val="20"/>
          <w:szCs w:val="20"/>
        </w:rPr>
        <w:t>or indirectly in exacting accountability. In a public sector context, social accountability refers to a broad</w:t>
      </w:r>
      <w:r>
        <w:rPr>
          <w:rFonts w:ascii="Times New Roman" w:hAnsi="Times New Roman" w:cs="Times New Roman"/>
          <w:sz w:val="20"/>
          <w:szCs w:val="20"/>
        </w:rPr>
        <w:t xml:space="preserve"> </w:t>
      </w:r>
      <w:r w:rsidRPr="00153D7C">
        <w:rPr>
          <w:rFonts w:ascii="Times New Roman" w:hAnsi="Times New Roman" w:cs="Times New Roman"/>
          <w:sz w:val="20"/>
          <w:szCs w:val="20"/>
        </w:rPr>
        <w:t>range</w:t>
      </w:r>
      <w:r>
        <w:rPr>
          <w:rFonts w:ascii="Times New Roman" w:hAnsi="Times New Roman" w:cs="Times New Roman"/>
          <w:sz w:val="20"/>
          <w:szCs w:val="20"/>
        </w:rPr>
        <w:t xml:space="preserve"> of actions and mechanisms that </w:t>
      </w:r>
      <w:r w:rsidRPr="00153D7C">
        <w:rPr>
          <w:rFonts w:ascii="Times New Roman" w:hAnsi="Times New Roman" w:cs="Times New Roman"/>
          <w:sz w:val="20"/>
          <w:szCs w:val="20"/>
        </w:rPr>
        <w:t>citizens, communities, independent media and civil society</w:t>
      </w:r>
      <w:r>
        <w:rPr>
          <w:rFonts w:ascii="Times New Roman" w:hAnsi="Times New Roman" w:cs="Times New Roman"/>
          <w:sz w:val="20"/>
          <w:szCs w:val="20"/>
        </w:rPr>
        <w:t xml:space="preserve"> </w:t>
      </w:r>
      <w:r w:rsidRPr="00153D7C">
        <w:rPr>
          <w:rFonts w:ascii="Times New Roman" w:hAnsi="Times New Roman" w:cs="Times New Roman"/>
          <w:sz w:val="20"/>
          <w:szCs w:val="20"/>
        </w:rPr>
        <w:t>organizations can use to hold public officials and public servants accountable. These include, among</w:t>
      </w:r>
      <w:r>
        <w:rPr>
          <w:rFonts w:ascii="Times New Roman" w:hAnsi="Times New Roman" w:cs="Times New Roman"/>
          <w:sz w:val="20"/>
          <w:szCs w:val="20"/>
        </w:rPr>
        <w:t xml:space="preserve"> </w:t>
      </w:r>
      <w:r w:rsidRPr="00153D7C">
        <w:rPr>
          <w:rFonts w:ascii="Times New Roman" w:hAnsi="Times New Roman" w:cs="Times New Roman"/>
          <w:sz w:val="20"/>
          <w:szCs w:val="20"/>
        </w:rPr>
        <w:t>others, participatory budgeting, public expenditure tracking, monitoring of public service delivery,</w:t>
      </w:r>
      <w:r>
        <w:rPr>
          <w:rFonts w:ascii="Times New Roman" w:hAnsi="Times New Roman" w:cs="Times New Roman"/>
          <w:sz w:val="20"/>
          <w:szCs w:val="20"/>
        </w:rPr>
        <w:t xml:space="preserve"> </w:t>
      </w:r>
      <w:r w:rsidRPr="00153D7C">
        <w:rPr>
          <w:rFonts w:ascii="Times New Roman" w:hAnsi="Times New Roman" w:cs="Times New Roman"/>
          <w:sz w:val="20"/>
          <w:szCs w:val="20"/>
        </w:rPr>
        <w:t>investigative journalism, public commissions and citizen advisory boards. These citizen-driven</w:t>
      </w:r>
      <w:r>
        <w:rPr>
          <w:rFonts w:ascii="Times New Roman" w:hAnsi="Times New Roman" w:cs="Times New Roman"/>
          <w:sz w:val="20"/>
          <w:szCs w:val="20"/>
        </w:rPr>
        <w:t xml:space="preserve"> </w:t>
      </w:r>
      <w:r w:rsidRPr="00153D7C">
        <w:rPr>
          <w:rFonts w:ascii="Times New Roman" w:hAnsi="Times New Roman" w:cs="Times New Roman"/>
          <w:sz w:val="20"/>
          <w:szCs w:val="20"/>
        </w:rPr>
        <w:t>accountability measures complement and reinforce conventional mechanisms of accountability such as</w:t>
      </w:r>
      <w:r>
        <w:rPr>
          <w:rFonts w:ascii="Times New Roman" w:hAnsi="Times New Roman" w:cs="Times New Roman"/>
          <w:sz w:val="20"/>
          <w:szCs w:val="20"/>
        </w:rPr>
        <w:t xml:space="preserve"> </w:t>
      </w:r>
      <w:r w:rsidRPr="00153D7C">
        <w:rPr>
          <w:rFonts w:ascii="Times New Roman" w:hAnsi="Times New Roman" w:cs="Times New Roman"/>
          <w:sz w:val="20"/>
          <w:szCs w:val="20"/>
        </w:rPr>
        <w:t>political checks and balances, accounting and auditing systems, administrative rules and legal procedures.</w:t>
      </w:r>
      <w:r w:rsidR="00F13925">
        <w:rPr>
          <w:rFonts w:ascii="Times New Roman" w:hAnsi="Times New Roman" w:cs="Times New Roman"/>
          <w:sz w:val="20"/>
          <w:szCs w:val="20"/>
        </w:rPr>
        <w:t xml:space="preserve">  </w:t>
      </w:r>
      <w:r w:rsidRPr="00153D7C">
        <w:rPr>
          <w:rFonts w:ascii="Times New Roman" w:hAnsi="Times New Roman" w:cs="Times New Roman"/>
          <w:sz w:val="20"/>
          <w:szCs w:val="20"/>
        </w:rPr>
        <w:t>Evidence suggests that social accountability mechanisms can contribute to improved governance,</w:t>
      </w:r>
      <w:r w:rsidR="00F13925">
        <w:rPr>
          <w:rFonts w:ascii="Times New Roman" w:hAnsi="Times New Roman" w:cs="Times New Roman"/>
          <w:sz w:val="20"/>
          <w:szCs w:val="20"/>
        </w:rPr>
        <w:t xml:space="preserve"> </w:t>
      </w:r>
      <w:r w:rsidRPr="00153D7C">
        <w:rPr>
          <w:rFonts w:ascii="Times New Roman" w:hAnsi="Times New Roman" w:cs="Times New Roman"/>
          <w:sz w:val="20"/>
          <w:szCs w:val="20"/>
        </w:rPr>
        <w:t>increased development effectiveness through better service delivery, and empowerment. While the range</w:t>
      </w:r>
      <w:r w:rsidR="00F13925">
        <w:rPr>
          <w:rFonts w:ascii="Times New Roman" w:hAnsi="Times New Roman" w:cs="Times New Roman"/>
          <w:sz w:val="20"/>
          <w:szCs w:val="20"/>
        </w:rPr>
        <w:t xml:space="preserve"> </w:t>
      </w:r>
      <w:r w:rsidRPr="00153D7C">
        <w:rPr>
          <w:rFonts w:ascii="Times New Roman" w:hAnsi="Times New Roman" w:cs="Times New Roman"/>
          <w:sz w:val="20"/>
          <w:szCs w:val="20"/>
        </w:rPr>
        <w:t>of social accountability mechanisms is wide and diverse, key common building blocks include obtaining,</w:t>
      </w:r>
      <w:r w:rsidR="00F13925">
        <w:rPr>
          <w:rFonts w:ascii="Times New Roman" w:hAnsi="Times New Roman" w:cs="Times New Roman"/>
          <w:sz w:val="20"/>
          <w:szCs w:val="20"/>
        </w:rPr>
        <w:t xml:space="preserve"> </w:t>
      </w:r>
      <w:proofErr w:type="spellStart"/>
      <w:r w:rsidRPr="00153D7C">
        <w:rPr>
          <w:rFonts w:ascii="Times New Roman" w:hAnsi="Times New Roman" w:cs="Times New Roman"/>
          <w:sz w:val="20"/>
          <w:szCs w:val="20"/>
        </w:rPr>
        <w:t>analyzing</w:t>
      </w:r>
      <w:proofErr w:type="spellEnd"/>
      <w:r w:rsidRPr="00153D7C">
        <w:rPr>
          <w:rFonts w:ascii="Times New Roman" w:hAnsi="Times New Roman" w:cs="Times New Roman"/>
          <w:sz w:val="20"/>
          <w:szCs w:val="20"/>
        </w:rPr>
        <w:t xml:space="preserve"> and disseminating information, mobilizing public support, and advocating and negotiating</w:t>
      </w:r>
      <w:r w:rsidR="00F13925">
        <w:rPr>
          <w:rFonts w:ascii="Times New Roman" w:hAnsi="Times New Roman" w:cs="Times New Roman"/>
          <w:sz w:val="20"/>
          <w:szCs w:val="20"/>
        </w:rPr>
        <w:t xml:space="preserve"> </w:t>
      </w:r>
      <w:r w:rsidRPr="00153D7C">
        <w:rPr>
          <w:rFonts w:ascii="Times New Roman" w:hAnsi="Times New Roman" w:cs="Times New Roman"/>
          <w:sz w:val="20"/>
          <w:szCs w:val="20"/>
        </w:rPr>
        <w:t>change. Critical factors of success include: access to and effective use of information, civil society and</w:t>
      </w:r>
      <w:r w:rsidR="00F13925">
        <w:rPr>
          <w:rFonts w:ascii="Times New Roman" w:hAnsi="Times New Roman" w:cs="Times New Roman"/>
          <w:sz w:val="20"/>
          <w:szCs w:val="20"/>
        </w:rPr>
        <w:t xml:space="preserve"> </w:t>
      </w:r>
      <w:r w:rsidRPr="00153D7C">
        <w:rPr>
          <w:rFonts w:ascii="Times New Roman" w:hAnsi="Times New Roman" w:cs="Times New Roman"/>
          <w:sz w:val="20"/>
          <w:szCs w:val="20"/>
        </w:rPr>
        <w:t>state capacities and synergy between the two. Ultimately, the effectiveness and sustainability of social</w:t>
      </w:r>
      <w:r w:rsidR="00F13925">
        <w:rPr>
          <w:rFonts w:ascii="Times New Roman" w:hAnsi="Times New Roman" w:cs="Times New Roman"/>
          <w:sz w:val="20"/>
          <w:szCs w:val="20"/>
        </w:rPr>
        <w:t xml:space="preserve"> </w:t>
      </w:r>
      <w:r w:rsidRPr="00153D7C">
        <w:rPr>
          <w:rFonts w:ascii="Times New Roman" w:hAnsi="Times New Roman" w:cs="Times New Roman"/>
          <w:sz w:val="20"/>
          <w:szCs w:val="20"/>
        </w:rPr>
        <w:t>accountability mechanisms is improved when they are “institutionalized” and when the state’s own</w:t>
      </w:r>
      <w:r w:rsidR="00F13925">
        <w:rPr>
          <w:rFonts w:ascii="Times New Roman" w:hAnsi="Times New Roman" w:cs="Times New Roman"/>
          <w:sz w:val="20"/>
          <w:szCs w:val="20"/>
        </w:rPr>
        <w:t xml:space="preserve"> </w:t>
      </w:r>
      <w:r w:rsidRPr="00153D7C">
        <w:rPr>
          <w:rFonts w:ascii="Times New Roman" w:hAnsi="Times New Roman" w:cs="Times New Roman"/>
          <w:sz w:val="20"/>
          <w:szCs w:val="20"/>
        </w:rPr>
        <w:t>“internal” mechanisms of accountability are rendered more transparent and open to civic engagement.</w:t>
      </w:r>
      <w:r w:rsidR="00F13925">
        <w:rPr>
          <w:rFonts w:ascii="Times New Roman" w:hAnsi="Times New Roman" w:cs="Times New Roman"/>
          <w:sz w:val="20"/>
          <w:szCs w:val="20"/>
        </w:rPr>
        <w:t xml:space="preserve"> </w:t>
      </w:r>
      <w:r w:rsidRPr="00153D7C">
        <w:rPr>
          <w:rFonts w:ascii="Times New Roman" w:hAnsi="Times New Roman" w:cs="Times New Roman"/>
          <w:sz w:val="20"/>
          <w:szCs w:val="20"/>
        </w:rPr>
        <w:t>Social accountability mechanisms to be effective on the long run need to be institutionalized and linked to</w:t>
      </w:r>
      <w:r w:rsidR="00F13925">
        <w:rPr>
          <w:rFonts w:ascii="Times New Roman" w:hAnsi="Times New Roman" w:cs="Times New Roman"/>
          <w:sz w:val="20"/>
          <w:szCs w:val="20"/>
        </w:rPr>
        <w:t xml:space="preserve"> </w:t>
      </w:r>
      <w:r w:rsidRPr="00153D7C">
        <w:rPr>
          <w:rFonts w:ascii="Times New Roman" w:hAnsi="Times New Roman" w:cs="Times New Roman"/>
          <w:sz w:val="20"/>
          <w:szCs w:val="20"/>
        </w:rPr>
        <w:t>existing governance structures and service delivery systems.</w:t>
      </w:r>
    </w:p>
    <w:p w:rsidR="00F13925" w:rsidRDefault="00F13925" w:rsidP="00F1392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39. </w:t>
      </w:r>
      <w:proofErr w:type="spellStart"/>
      <w:r>
        <w:rPr>
          <w:rFonts w:ascii="Times New Roman" w:hAnsi="Times New Roman" w:cs="Times New Roman"/>
          <w:sz w:val="20"/>
          <w:szCs w:val="20"/>
        </w:rPr>
        <w:t>Mizala</w:t>
      </w:r>
      <w:proofErr w:type="spellEnd"/>
      <w:r>
        <w:rPr>
          <w:rFonts w:ascii="Times New Roman" w:hAnsi="Times New Roman" w:cs="Times New Roman"/>
          <w:sz w:val="20"/>
          <w:szCs w:val="20"/>
        </w:rPr>
        <w:t xml:space="preserve">, A. &amp; </w:t>
      </w:r>
      <w:proofErr w:type="spellStart"/>
      <w:r>
        <w:rPr>
          <w:rFonts w:ascii="Times New Roman" w:hAnsi="Times New Roman" w:cs="Times New Roman"/>
          <w:sz w:val="20"/>
          <w:szCs w:val="20"/>
        </w:rPr>
        <w:t>Urquiola</w:t>
      </w:r>
      <w:proofErr w:type="spellEnd"/>
      <w:r>
        <w:rPr>
          <w:rFonts w:ascii="Times New Roman" w:hAnsi="Times New Roman" w:cs="Times New Roman"/>
          <w:sz w:val="20"/>
          <w:szCs w:val="20"/>
        </w:rPr>
        <w:t xml:space="preserve">, M. (2007). School Markets: The Impact of Information Approximating Schools’ Effectiveness. </w:t>
      </w:r>
      <w:proofErr w:type="gramStart"/>
      <w:r>
        <w:rPr>
          <w:rFonts w:ascii="Times New Roman" w:hAnsi="Times New Roman" w:cs="Times New Roman"/>
          <w:i/>
          <w:sz w:val="20"/>
          <w:szCs w:val="20"/>
        </w:rPr>
        <w:t>National Bureau of Economic Research Working Paper 13676</w:t>
      </w:r>
      <w:r>
        <w:rPr>
          <w:rFonts w:ascii="Times New Roman" w:hAnsi="Times New Roman" w:cs="Times New Roman"/>
          <w:sz w:val="20"/>
          <w:szCs w:val="20"/>
        </w:rPr>
        <w:t>.</w:t>
      </w:r>
      <w:proofErr w:type="gramEnd"/>
      <w:r>
        <w:rPr>
          <w:rFonts w:ascii="Times New Roman" w:hAnsi="Times New Roman" w:cs="Times New Roman"/>
          <w:sz w:val="20"/>
          <w:szCs w:val="20"/>
        </w:rPr>
        <w:t xml:space="preserve"> Cambridge, MA: NBER.</w:t>
      </w:r>
    </w:p>
    <w:p w:rsidR="00F13925" w:rsidRDefault="00F13925" w:rsidP="00F13925">
      <w:pPr>
        <w:autoSpaceDE w:val="0"/>
        <w:autoSpaceDN w:val="0"/>
        <w:adjustRightInd w:val="0"/>
        <w:ind w:left="567" w:right="567"/>
        <w:jc w:val="both"/>
        <w:rPr>
          <w:rFonts w:ascii="Times New Roman" w:hAnsi="Times New Roman" w:cs="Times New Roman"/>
          <w:sz w:val="20"/>
          <w:szCs w:val="20"/>
        </w:rPr>
      </w:pPr>
      <w:r w:rsidRPr="00F13925">
        <w:rPr>
          <w:rFonts w:ascii="Times New Roman" w:hAnsi="Times New Roman" w:cs="Times New Roman"/>
          <w:sz w:val="20"/>
          <w:szCs w:val="20"/>
        </w:rPr>
        <w:t xml:space="preserve">The impact of competition on academic outcomes is likely to depend on whether parents are informed about schools' effectiveness or valued added (which may or may not be correlated with absolute measures of their quality), and on whether this information influences their school choices, thereby affecting schools' market outcomes. To explore these issues, this paper considers Chile's SNED program, which seeks to identify effective schools, selecting them from within "homogeneous groups" of arguably comparable institutions. Its results are widely disseminated, and the information it generates is quite different from that conveyed by a simple test-based ranking of schools (which in Chile, turns out to largely resemble a ranking based on socioeconomic status). We rely on a sharp regression discontinuity to estimate the effect that being identified as a SNED winner has on schools’ </w:t>
      </w:r>
      <w:proofErr w:type="spellStart"/>
      <w:r w:rsidRPr="00F13925">
        <w:rPr>
          <w:rFonts w:ascii="Times New Roman" w:hAnsi="Times New Roman" w:cs="Times New Roman"/>
          <w:sz w:val="20"/>
          <w:szCs w:val="20"/>
        </w:rPr>
        <w:t>enrollment</w:t>
      </w:r>
      <w:proofErr w:type="spellEnd"/>
      <w:r w:rsidRPr="00F13925">
        <w:rPr>
          <w:rFonts w:ascii="Times New Roman" w:hAnsi="Times New Roman" w:cs="Times New Roman"/>
          <w:sz w:val="20"/>
          <w:szCs w:val="20"/>
        </w:rPr>
        <w:t>, tuition levels, and socioeconomic composition. Through five applications of the program, we find no consistent evidence that winning a SNED award affects these outcomes. This suggests that information on school effectiveness -- at least as it is calculated and delivered by the SNED -- might not much affect school markets.</w:t>
      </w:r>
    </w:p>
    <w:p w:rsidR="00F13925" w:rsidRDefault="00F13925" w:rsidP="00F13925">
      <w:pPr>
        <w:autoSpaceDE w:val="0"/>
        <w:autoSpaceDN w:val="0"/>
        <w:adjustRightInd w:val="0"/>
        <w:jc w:val="both"/>
        <w:rPr>
          <w:rFonts w:ascii="Times New Roman" w:hAnsi="Times New Roman" w:cs="Times New Roman"/>
          <w:sz w:val="20"/>
          <w:szCs w:val="20"/>
        </w:rPr>
      </w:pPr>
    </w:p>
    <w:p w:rsidR="00F13925" w:rsidRDefault="00F13925" w:rsidP="00F13925">
      <w:pPr>
        <w:autoSpaceDE w:val="0"/>
        <w:autoSpaceDN w:val="0"/>
        <w:adjustRightInd w:val="0"/>
        <w:jc w:val="both"/>
        <w:rPr>
          <w:rFonts w:ascii="Times New Roman" w:hAnsi="Times New Roman" w:cs="Times New Roman"/>
          <w:sz w:val="20"/>
          <w:szCs w:val="20"/>
        </w:rPr>
      </w:pPr>
    </w:p>
    <w:p w:rsidR="00F13925" w:rsidRDefault="00F13925" w:rsidP="00F1392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lastRenderedPageBreak/>
        <w:t xml:space="preserve">40. Ortega, T. (2006). </w:t>
      </w:r>
      <w:proofErr w:type="gramStart"/>
      <w:r>
        <w:rPr>
          <w:rFonts w:ascii="Times New Roman" w:hAnsi="Times New Roman" w:cs="Times New Roman"/>
          <w:sz w:val="20"/>
          <w:szCs w:val="20"/>
        </w:rPr>
        <w:t>Using Report Cards to Promote Better Education Policy in Latin America: PREAL’s Experience.</w:t>
      </w:r>
      <w:proofErr w:type="gramEnd"/>
      <w:r>
        <w:rPr>
          <w:rFonts w:ascii="Times New Roman" w:hAnsi="Times New Roman" w:cs="Times New Roman"/>
          <w:sz w:val="20"/>
          <w:szCs w:val="20"/>
        </w:rPr>
        <w:t xml:space="preserve"> Paper prepared for the </w:t>
      </w:r>
      <w:r>
        <w:rPr>
          <w:rFonts w:ascii="Times New Roman" w:hAnsi="Times New Roman" w:cs="Times New Roman"/>
          <w:i/>
          <w:sz w:val="20"/>
          <w:szCs w:val="20"/>
        </w:rPr>
        <w:t xml:space="preserve">Latin America and the Caribbean: Lessons from Best Practices in Promoting Education for </w:t>
      </w:r>
      <w:proofErr w:type="gramStart"/>
      <w:r>
        <w:rPr>
          <w:rFonts w:ascii="Times New Roman" w:hAnsi="Times New Roman" w:cs="Times New Roman"/>
          <w:i/>
          <w:sz w:val="20"/>
          <w:szCs w:val="20"/>
        </w:rPr>
        <w:t>All</w:t>
      </w:r>
      <w:proofErr w:type="gramEnd"/>
      <w:r>
        <w:rPr>
          <w:rFonts w:ascii="Times New Roman" w:hAnsi="Times New Roman" w:cs="Times New Roman"/>
          <w:i/>
          <w:sz w:val="20"/>
          <w:szCs w:val="20"/>
        </w:rPr>
        <w:t xml:space="preserve">”. </w:t>
      </w:r>
      <w:r>
        <w:rPr>
          <w:rFonts w:ascii="Times New Roman" w:hAnsi="Times New Roman" w:cs="Times New Roman"/>
          <w:sz w:val="20"/>
          <w:szCs w:val="20"/>
        </w:rPr>
        <w:t xml:space="preserve">Cartagena de </w:t>
      </w:r>
      <w:proofErr w:type="spellStart"/>
      <w:r>
        <w:rPr>
          <w:rFonts w:ascii="Times New Roman" w:hAnsi="Times New Roman" w:cs="Times New Roman"/>
          <w:sz w:val="20"/>
          <w:szCs w:val="20"/>
        </w:rPr>
        <w:t>Indias</w:t>
      </w:r>
      <w:proofErr w:type="spellEnd"/>
      <w:r>
        <w:rPr>
          <w:rFonts w:ascii="Times New Roman" w:hAnsi="Times New Roman" w:cs="Times New Roman"/>
          <w:sz w:val="20"/>
          <w:szCs w:val="20"/>
        </w:rPr>
        <w:t xml:space="preserve">, Colombia: Joint Inter-American Development Bank and World Bank conference, October 9-11. </w:t>
      </w:r>
    </w:p>
    <w:p w:rsidR="00F13925" w:rsidRDefault="00F13925" w:rsidP="00F13925">
      <w:pPr>
        <w:autoSpaceDE w:val="0"/>
        <w:autoSpaceDN w:val="0"/>
        <w:adjustRightInd w:val="0"/>
        <w:ind w:left="567" w:right="567"/>
        <w:jc w:val="both"/>
        <w:rPr>
          <w:rFonts w:ascii="Times New Roman" w:hAnsi="Times New Roman" w:cs="Times New Roman"/>
          <w:sz w:val="20"/>
          <w:szCs w:val="20"/>
        </w:rPr>
      </w:pPr>
      <w:r w:rsidRPr="00F13925">
        <w:rPr>
          <w:rFonts w:ascii="Times New Roman" w:hAnsi="Times New Roman" w:cs="Times New Roman"/>
          <w:sz w:val="20"/>
          <w:szCs w:val="20"/>
        </w:rPr>
        <w:t xml:space="preserve">In 2001, PREAL published the first report card on education in Latin America. Entitled, </w:t>
      </w:r>
      <w:r w:rsidRPr="00F13925">
        <w:rPr>
          <w:rFonts w:ascii="Times New Roman" w:hAnsi="Times New Roman" w:cs="Times New Roman"/>
          <w:i/>
          <w:iCs/>
          <w:sz w:val="20"/>
          <w:szCs w:val="20"/>
        </w:rPr>
        <w:t>Lagging</w:t>
      </w:r>
      <w:r>
        <w:rPr>
          <w:rFonts w:ascii="Times New Roman" w:hAnsi="Times New Roman" w:cs="Times New Roman"/>
          <w:i/>
          <w:iCs/>
          <w:sz w:val="20"/>
          <w:szCs w:val="20"/>
        </w:rPr>
        <w:t xml:space="preserve"> </w:t>
      </w:r>
      <w:r w:rsidRPr="00F13925">
        <w:rPr>
          <w:rFonts w:ascii="Times New Roman" w:hAnsi="Times New Roman" w:cs="Times New Roman"/>
          <w:i/>
          <w:iCs/>
          <w:sz w:val="20"/>
          <w:szCs w:val="20"/>
        </w:rPr>
        <w:t>Behind</w:t>
      </w:r>
      <w:r w:rsidRPr="00F13925">
        <w:rPr>
          <w:rFonts w:ascii="Times New Roman" w:hAnsi="Times New Roman" w:cs="Times New Roman"/>
          <w:sz w:val="20"/>
          <w:szCs w:val="20"/>
        </w:rPr>
        <w:t>, the report card detailed the state and progress of education in the region and identified</w:t>
      </w:r>
      <w:r>
        <w:rPr>
          <w:rFonts w:ascii="Times New Roman" w:hAnsi="Times New Roman" w:cs="Times New Roman"/>
          <w:sz w:val="20"/>
          <w:szCs w:val="20"/>
        </w:rPr>
        <w:t xml:space="preserve"> </w:t>
      </w:r>
      <w:r w:rsidRPr="00F13925">
        <w:rPr>
          <w:rFonts w:ascii="Times New Roman" w:hAnsi="Times New Roman" w:cs="Times New Roman"/>
          <w:sz w:val="20"/>
          <w:szCs w:val="20"/>
        </w:rPr>
        <w:t>promising policy solutions for making schools better. It was relatively short, simple, and easy to</w:t>
      </w:r>
      <w:r>
        <w:rPr>
          <w:rFonts w:ascii="Times New Roman" w:hAnsi="Times New Roman" w:cs="Times New Roman"/>
          <w:sz w:val="20"/>
          <w:szCs w:val="20"/>
        </w:rPr>
        <w:t xml:space="preserve"> </w:t>
      </w:r>
      <w:r w:rsidRPr="00F13925">
        <w:rPr>
          <w:rFonts w:ascii="Times New Roman" w:hAnsi="Times New Roman" w:cs="Times New Roman"/>
          <w:sz w:val="20"/>
          <w:szCs w:val="20"/>
        </w:rPr>
        <w:t>understand and provided reliable country-level data on key education indicators, in addition to</w:t>
      </w:r>
      <w:r>
        <w:rPr>
          <w:rFonts w:ascii="Times New Roman" w:hAnsi="Times New Roman" w:cs="Times New Roman"/>
          <w:sz w:val="20"/>
          <w:szCs w:val="20"/>
        </w:rPr>
        <w:t xml:space="preserve"> </w:t>
      </w:r>
      <w:r w:rsidRPr="00F13925">
        <w:rPr>
          <w:rFonts w:ascii="Times New Roman" w:hAnsi="Times New Roman" w:cs="Times New Roman"/>
          <w:sz w:val="20"/>
          <w:szCs w:val="20"/>
        </w:rPr>
        <w:t>regional aggregates. At the time, virtually nothing like it existed in the region. Since then,</w:t>
      </w:r>
      <w:r>
        <w:rPr>
          <w:rFonts w:ascii="Times New Roman" w:hAnsi="Times New Roman" w:cs="Times New Roman"/>
          <w:sz w:val="20"/>
          <w:szCs w:val="20"/>
        </w:rPr>
        <w:t xml:space="preserve"> </w:t>
      </w:r>
      <w:r w:rsidRPr="00F13925">
        <w:rPr>
          <w:rFonts w:ascii="Times New Roman" w:hAnsi="Times New Roman" w:cs="Times New Roman"/>
          <w:sz w:val="20"/>
          <w:szCs w:val="20"/>
        </w:rPr>
        <w:t>PREAL has substantially expanded and diversified its report card program in response to demand</w:t>
      </w:r>
      <w:r>
        <w:rPr>
          <w:rFonts w:ascii="Times New Roman" w:hAnsi="Times New Roman" w:cs="Times New Roman"/>
          <w:sz w:val="20"/>
          <w:szCs w:val="20"/>
        </w:rPr>
        <w:t xml:space="preserve"> </w:t>
      </w:r>
      <w:r w:rsidRPr="00F13925">
        <w:rPr>
          <w:rFonts w:ascii="Times New Roman" w:hAnsi="Times New Roman" w:cs="Times New Roman"/>
          <w:sz w:val="20"/>
          <w:szCs w:val="20"/>
        </w:rPr>
        <w:t>from local counterparts. It now includes a regional report card, a Central American report card,</w:t>
      </w:r>
      <w:r>
        <w:rPr>
          <w:rFonts w:ascii="Times New Roman" w:hAnsi="Times New Roman" w:cs="Times New Roman"/>
          <w:sz w:val="20"/>
          <w:szCs w:val="20"/>
        </w:rPr>
        <w:t xml:space="preserve"> </w:t>
      </w:r>
      <w:r w:rsidRPr="00F13925">
        <w:rPr>
          <w:rFonts w:ascii="Times New Roman" w:hAnsi="Times New Roman" w:cs="Times New Roman"/>
          <w:sz w:val="20"/>
          <w:szCs w:val="20"/>
        </w:rPr>
        <w:t>national level report cards in 10 countries (produced in cooperation with local counterparts), and</w:t>
      </w:r>
      <w:r>
        <w:rPr>
          <w:rFonts w:ascii="Times New Roman" w:hAnsi="Times New Roman" w:cs="Times New Roman"/>
          <w:sz w:val="20"/>
          <w:szCs w:val="20"/>
        </w:rPr>
        <w:t xml:space="preserve"> </w:t>
      </w:r>
      <w:r w:rsidRPr="00F13925">
        <w:rPr>
          <w:rFonts w:ascii="Times New Roman" w:hAnsi="Times New Roman" w:cs="Times New Roman"/>
          <w:sz w:val="20"/>
          <w:szCs w:val="20"/>
        </w:rPr>
        <w:t xml:space="preserve">pilot provincial level report cards in six </w:t>
      </w:r>
      <w:proofErr w:type="spellStart"/>
      <w:r w:rsidRPr="00F13925">
        <w:rPr>
          <w:rFonts w:ascii="Times New Roman" w:hAnsi="Times New Roman" w:cs="Times New Roman"/>
          <w:i/>
          <w:iCs/>
          <w:sz w:val="20"/>
          <w:szCs w:val="20"/>
        </w:rPr>
        <w:t>departamentos</w:t>
      </w:r>
      <w:proofErr w:type="spellEnd"/>
      <w:r w:rsidRPr="00F13925">
        <w:rPr>
          <w:rFonts w:ascii="Times New Roman" w:hAnsi="Times New Roman" w:cs="Times New Roman"/>
          <w:i/>
          <w:iCs/>
          <w:sz w:val="20"/>
          <w:szCs w:val="20"/>
        </w:rPr>
        <w:t xml:space="preserve"> </w:t>
      </w:r>
      <w:r w:rsidRPr="00F13925">
        <w:rPr>
          <w:rFonts w:ascii="Times New Roman" w:hAnsi="Times New Roman" w:cs="Times New Roman"/>
          <w:sz w:val="20"/>
          <w:szCs w:val="20"/>
        </w:rPr>
        <w:t>in Colombia.</w:t>
      </w:r>
    </w:p>
    <w:p w:rsidR="00F13925" w:rsidRDefault="000C77CE" w:rsidP="000C77CE">
      <w:pPr>
        <w:autoSpaceDE w:val="0"/>
        <w:autoSpaceDN w:val="0"/>
        <w:adjustRightInd w:val="0"/>
        <w:jc w:val="both"/>
        <w:rPr>
          <w:rFonts w:ascii="Times New Roman" w:hAnsi="Times New Roman" w:cs="Times New Roman"/>
          <w:sz w:val="20"/>
          <w:szCs w:val="20"/>
        </w:rPr>
      </w:pPr>
      <w:proofErr w:type="gramStart"/>
      <w:r>
        <w:rPr>
          <w:rFonts w:ascii="Times New Roman" w:hAnsi="Times New Roman" w:cs="Times New Roman"/>
          <w:sz w:val="20"/>
          <w:szCs w:val="20"/>
        </w:rPr>
        <w:t xml:space="preserve">41. </w:t>
      </w:r>
      <w:proofErr w:type="spellStart"/>
      <w:r>
        <w:rPr>
          <w:rFonts w:ascii="Times New Roman" w:hAnsi="Times New Roman" w:cs="Times New Roman"/>
          <w:sz w:val="20"/>
          <w:szCs w:val="20"/>
        </w:rPr>
        <w:t>Porta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Pallais</w:t>
      </w:r>
      <w:proofErr w:type="spellEnd"/>
      <w:r>
        <w:rPr>
          <w:rFonts w:ascii="Times New Roman" w:hAnsi="Times New Roman" w:cs="Times New Roman"/>
          <w:sz w:val="20"/>
          <w:szCs w:val="20"/>
        </w:rPr>
        <w:t>, E. &amp; Klein, J. (2010).</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Increasing Education Data Availability for Knowledge Generation.</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Background paper for the Education Sector Strategy</w:t>
      </w:r>
      <w:r>
        <w:rPr>
          <w:rFonts w:ascii="Times New Roman" w:hAnsi="Times New Roman" w:cs="Times New Roman"/>
          <w:sz w:val="20"/>
          <w:szCs w:val="20"/>
        </w:rPr>
        <w:t>.</w:t>
      </w:r>
      <w:proofErr w:type="gramEnd"/>
      <w:r>
        <w:rPr>
          <w:rFonts w:ascii="Times New Roman" w:hAnsi="Times New Roman" w:cs="Times New Roman"/>
          <w:sz w:val="20"/>
          <w:szCs w:val="20"/>
        </w:rPr>
        <w:t xml:space="preserve"> Washington, DC: World Bank, Human Development Network.</w:t>
      </w:r>
    </w:p>
    <w:p w:rsidR="0020704D" w:rsidRDefault="0020704D" w:rsidP="000C77CE">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ab/>
        <w:t>[UNABLE TO FIND]</w:t>
      </w:r>
      <w:bookmarkStart w:id="0" w:name="_GoBack"/>
      <w:bookmarkEnd w:id="0"/>
    </w:p>
    <w:p w:rsidR="00FF6DBF" w:rsidRPr="00FF6DBF" w:rsidRDefault="00FF6DBF" w:rsidP="000C77CE">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42. Raymond, M. E. &amp; </w:t>
      </w:r>
      <w:proofErr w:type="spellStart"/>
      <w:r>
        <w:rPr>
          <w:rFonts w:ascii="Times New Roman" w:hAnsi="Times New Roman" w:cs="Times New Roman"/>
          <w:sz w:val="20"/>
          <w:szCs w:val="20"/>
        </w:rPr>
        <w:t>Hanushek</w:t>
      </w:r>
      <w:proofErr w:type="spellEnd"/>
      <w:r>
        <w:rPr>
          <w:rFonts w:ascii="Times New Roman" w:hAnsi="Times New Roman" w:cs="Times New Roman"/>
          <w:sz w:val="20"/>
          <w:szCs w:val="20"/>
        </w:rPr>
        <w:t xml:space="preserve">, E. A. (2003). </w:t>
      </w:r>
      <w:proofErr w:type="gramStart"/>
      <w:r>
        <w:rPr>
          <w:rFonts w:ascii="Times New Roman" w:hAnsi="Times New Roman" w:cs="Times New Roman"/>
          <w:sz w:val="20"/>
          <w:szCs w:val="20"/>
        </w:rPr>
        <w:t>High-Stakes Research.</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Education Next</w:t>
      </w:r>
      <w:r w:rsidR="009C495C">
        <w:rPr>
          <w:rFonts w:ascii="Times New Roman" w:hAnsi="Times New Roman" w:cs="Times New Roman"/>
          <w:i/>
          <w:sz w:val="20"/>
          <w:szCs w:val="20"/>
        </w:rPr>
        <w:t>.</w:t>
      </w:r>
      <w:proofErr w:type="gramEnd"/>
      <w:r>
        <w:rPr>
          <w:rFonts w:ascii="Times New Roman" w:hAnsi="Times New Roman" w:cs="Times New Roman"/>
          <w:i/>
          <w:sz w:val="20"/>
          <w:szCs w:val="20"/>
        </w:rPr>
        <w:t xml:space="preserve"> </w:t>
      </w:r>
      <w:proofErr w:type="gramStart"/>
      <w:r>
        <w:rPr>
          <w:rFonts w:ascii="Times New Roman" w:hAnsi="Times New Roman" w:cs="Times New Roman"/>
          <w:sz w:val="20"/>
          <w:szCs w:val="20"/>
        </w:rPr>
        <w:t>3(3).</w:t>
      </w:r>
      <w:proofErr w:type="gramEnd"/>
      <w:r>
        <w:rPr>
          <w:rFonts w:ascii="Times New Roman" w:hAnsi="Times New Roman" w:cs="Times New Roman"/>
          <w:sz w:val="20"/>
          <w:szCs w:val="20"/>
        </w:rPr>
        <w:t xml:space="preserve"> </w:t>
      </w:r>
    </w:p>
    <w:p w:rsidR="009C495C" w:rsidRPr="009C495C" w:rsidRDefault="009C495C" w:rsidP="009C495C">
      <w:pPr>
        <w:autoSpaceDE w:val="0"/>
        <w:autoSpaceDN w:val="0"/>
        <w:adjustRightInd w:val="0"/>
        <w:ind w:left="567" w:right="567"/>
        <w:jc w:val="both"/>
        <w:rPr>
          <w:rFonts w:ascii="Times New Roman" w:hAnsi="Times New Roman" w:cs="Times New Roman"/>
          <w:sz w:val="20"/>
          <w:szCs w:val="20"/>
        </w:rPr>
      </w:pPr>
      <w:r w:rsidRPr="009C495C">
        <w:rPr>
          <w:rFonts w:ascii="Times New Roman" w:hAnsi="Times New Roman" w:cs="Times New Roman"/>
          <w:sz w:val="20"/>
          <w:szCs w:val="20"/>
        </w:rPr>
        <w:t>"Make-or-Break Exams Grow, But Big Study Doubts Value" intoned a front-page New York Times headline in December 2002. The article continued, "Rigorous testing that decides whether students graduate, teachers win bonuses, and schools are shuttered ... does little to improve achievement and may actually worsen academic performance and dropout rates, according to the largest study ever on the issue." Thus a deeply flawed study was catapulted to national prominence. More important, its conclusions were opposite those found through rigorous scientific studies.</w:t>
      </w:r>
    </w:p>
    <w:p w:rsidR="009C495C" w:rsidRPr="009C495C" w:rsidRDefault="009C495C" w:rsidP="009C495C">
      <w:pPr>
        <w:autoSpaceDE w:val="0"/>
        <w:autoSpaceDN w:val="0"/>
        <w:adjustRightInd w:val="0"/>
        <w:ind w:left="567" w:right="567"/>
        <w:jc w:val="both"/>
        <w:rPr>
          <w:rFonts w:ascii="Times New Roman" w:hAnsi="Times New Roman" w:cs="Times New Roman"/>
          <w:sz w:val="20"/>
          <w:szCs w:val="20"/>
        </w:rPr>
      </w:pPr>
      <w:r w:rsidRPr="009C495C">
        <w:rPr>
          <w:rFonts w:ascii="Times New Roman" w:hAnsi="Times New Roman" w:cs="Times New Roman"/>
          <w:sz w:val="20"/>
          <w:szCs w:val="20"/>
        </w:rPr>
        <w:t xml:space="preserve">The report in question, authored by Arizona State University researchers Audrey </w:t>
      </w:r>
      <w:proofErr w:type="spellStart"/>
      <w:r w:rsidRPr="009C495C">
        <w:rPr>
          <w:rFonts w:ascii="Times New Roman" w:hAnsi="Times New Roman" w:cs="Times New Roman"/>
          <w:sz w:val="20"/>
          <w:szCs w:val="20"/>
        </w:rPr>
        <w:t>Amrein</w:t>
      </w:r>
      <w:proofErr w:type="spellEnd"/>
      <w:r w:rsidRPr="009C495C">
        <w:rPr>
          <w:rFonts w:ascii="Times New Roman" w:hAnsi="Times New Roman" w:cs="Times New Roman"/>
          <w:sz w:val="20"/>
          <w:szCs w:val="20"/>
        </w:rPr>
        <w:t xml:space="preserve"> and David Berliner, purported to examine student-performance trends on national exams in states where legislators have attached "high stakes" to test scores. High-stakes testing has become a lightning rod as more and more states adopt accountability measures in response to the mandates of the federal No Child Left </w:t>
      </w:r>
      <w:proofErr w:type="gramStart"/>
      <w:r w:rsidRPr="009C495C">
        <w:rPr>
          <w:rFonts w:ascii="Times New Roman" w:hAnsi="Times New Roman" w:cs="Times New Roman"/>
          <w:sz w:val="20"/>
          <w:szCs w:val="20"/>
        </w:rPr>
        <w:t>Behind</w:t>
      </w:r>
      <w:proofErr w:type="gramEnd"/>
      <w:r w:rsidRPr="009C495C">
        <w:rPr>
          <w:rFonts w:ascii="Times New Roman" w:hAnsi="Times New Roman" w:cs="Times New Roman"/>
          <w:sz w:val="20"/>
          <w:szCs w:val="20"/>
        </w:rPr>
        <w:t xml:space="preserve"> Act. While it is crucial to </w:t>
      </w:r>
      <w:proofErr w:type="spellStart"/>
      <w:r w:rsidRPr="009C495C">
        <w:rPr>
          <w:rFonts w:ascii="Times New Roman" w:hAnsi="Times New Roman" w:cs="Times New Roman"/>
          <w:sz w:val="20"/>
          <w:szCs w:val="20"/>
        </w:rPr>
        <w:t>analyze</w:t>
      </w:r>
      <w:proofErr w:type="spellEnd"/>
      <w:r w:rsidRPr="009C495C">
        <w:rPr>
          <w:rFonts w:ascii="Times New Roman" w:hAnsi="Times New Roman" w:cs="Times New Roman"/>
          <w:sz w:val="20"/>
          <w:szCs w:val="20"/>
        </w:rPr>
        <w:t xml:space="preserve"> and debate the wisdom of such policies, the discussion must be informed by evidence of the highest quality. The controversial nature of high-stakes testing has led to the hurried release and dissemination of research that lacks scientific rigor, of which the </w:t>
      </w:r>
      <w:proofErr w:type="spellStart"/>
      <w:r w:rsidRPr="009C495C">
        <w:rPr>
          <w:rFonts w:ascii="Times New Roman" w:hAnsi="Times New Roman" w:cs="Times New Roman"/>
          <w:sz w:val="20"/>
          <w:szCs w:val="20"/>
        </w:rPr>
        <w:t>Amrein</w:t>
      </w:r>
      <w:proofErr w:type="spellEnd"/>
      <w:r w:rsidRPr="009C495C">
        <w:rPr>
          <w:rFonts w:ascii="Times New Roman" w:hAnsi="Times New Roman" w:cs="Times New Roman"/>
          <w:sz w:val="20"/>
          <w:szCs w:val="20"/>
        </w:rPr>
        <w:t xml:space="preserve"> and Berliner study is one of the more egregious examples.</w:t>
      </w:r>
    </w:p>
    <w:p w:rsidR="009C495C" w:rsidRPr="009C495C" w:rsidRDefault="009C495C" w:rsidP="009C495C">
      <w:pPr>
        <w:autoSpaceDE w:val="0"/>
        <w:autoSpaceDN w:val="0"/>
        <w:adjustRightInd w:val="0"/>
        <w:ind w:left="567" w:right="567"/>
        <w:jc w:val="both"/>
        <w:rPr>
          <w:rFonts w:ascii="Times New Roman" w:hAnsi="Times New Roman" w:cs="Times New Roman"/>
          <w:sz w:val="20"/>
          <w:szCs w:val="20"/>
        </w:rPr>
      </w:pPr>
      <w:r w:rsidRPr="009C495C">
        <w:rPr>
          <w:rFonts w:ascii="Times New Roman" w:hAnsi="Times New Roman" w:cs="Times New Roman"/>
          <w:sz w:val="20"/>
          <w:szCs w:val="20"/>
        </w:rPr>
        <w:t xml:space="preserve">This says much about the standards for research in education today. The situation is so contentious that in 2000 the National Research Council found it necessary to convene a panel to decide which scientific principles should apply to educational research--the kind of question that other fields of social science settled long ago. In the case at hand, </w:t>
      </w:r>
      <w:proofErr w:type="spellStart"/>
      <w:r w:rsidRPr="009C495C">
        <w:rPr>
          <w:rFonts w:ascii="Times New Roman" w:hAnsi="Times New Roman" w:cs="Times New Roman"/>
          <w:sz w:val="20"/>
          <w:szCs w:val="20"/>
        </w:rPr>
        <w:t>Amrein</w:t>
      </w:r>
      <w:proofErr w:type="spellEnd"/>
      <w:r w:rsidRPr="009C495C">
        <w:rPr>
          <w:rFonts w:ascii="Times New Roman" w:hAnsi="Times New Roman" w:cs="Times New Roman"/>
          <w:sz w:val="20"/>
          <w:szCs w:val="20"/>
        </w:rPr>
        <w:t xml:space="preserve"> and Berliner trumpet the fact that their report was reviewed by a panel of four scholars based at other schools of education, yet this should only be a source of greater concern. Sharing a paper with sympathetic colleagues is no substitute for a system of blind peer review--a bedrock principle of scientific research.</w:t>
      </w:r>
    </w:p>
    <w:p w:rsidR="009C495C" w:rsidRPr="009C495C" w:rsidRDefault="009C495C" w:rsidP="009C495C">
      <w:pPr>
        <w:autoSpaceDE w:val="0"/>
        <w:autoSpaceDN w:val="0"/>
        <w:adjustRightInd w:val="0"/>
        <w:ind w:left="567" w:right="567"/>
        <w:jc w:val="both"/>
        <w:rPr>
          <w:rFonts w:ascii="Times New Roman" w:hAnsi="Times New Roman" w:cs="Times New Roman"/>
          <w:sz w:val="20"/>
          <w:szCs w:val="20"/>
        </w:rPr>
      </w:pPr>
      <w:r w:rsidRPr="009C495C">
        <w:rPr>
          <w:rFonts w:ascii="Times New Roman" w:hAnsi="Times New Roman" w:cs="Times New Roman"/>
          <w:sz w:val="20"/>
          <w:szCs w:val="20"/>
        </w:rPr>
        <w:t xml:space="preserve">Here we closely examine </w:t>
      </w:r>
      <w:proofErr w:type="spellStart"/>
      <w:r w:rsidRPr="009C495C">
        <w:rPr>
          <w:rFonts w:ascii="Times New Roman" w:hAnsi="Times New Roman" w:cs="Times New Roman"/>
          <w:sz w:val="20"/>
          <w:szCs w:val="20"/>
        </w:rPr>
        <w:t>Amrein</w:t>
      </w:r>
      <w:proofErr w:type="spellEnd"/>
      <w:r w:rsidRPr="009C495C">
        <w:rPr>
          <w:rFonts w:ascii="Times New Roman" w:hAnsi="Times New Roman" w:cs="Times New Roman"/>
          <w:sz w:val="20"/>
          <w:szCs w:val="20"/>
        </w:rPr>
        <w:t xml:space="preserve"> and Berliner's underlying data and methodology. Our results are astonishing: if basic statistical techniques are applied to their data, it reverses nearly every one of their conclusions. Later we also present the results of separate research on accountability that we </w:t>
      </w:r>
      <w:r w:rsidRPr="009C495C">
        <w:rPr>
          <w:rFonts w:ascii="Times New Roman" w:hAnsi="Times New Roman" w:cs="Times New Roman"/>
          <w:sz w:val="20"/>
          <w:szCs w:val="20"/>
        </w:rPr>
        <w:lastRenderedPageBreak/>
        <w:t>conducted for a June 2002 Federal Reserve Bank of Boston conference. Rigorous analysis reveals that accountability policies have had a positive impact on test scores during the past decade</w:t>
      </w:r>
    </w:p>
    <w:p w:rsidR="000C77CE" w:rsidRDefault="009C495C" w:rsidP="000C77CE">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43. </w:t>
      </w:r>
      <w:proofErr w:type="spellStart"/>
      <w:r>
        <w:rPr>
          <w:rFonts w:ascii="Times New Roman" w:hAnsi="Times New Roman" w:cs="Times New Roman"/>
          <w:sz w:val="20"/>
          <w:szCs w:val="20"/>
        </w:rPr>
        <w:t>Reinikka</w:t>
      </w:r>
      <w:proofErr w:type="spellEnd"/>
      <w:r>
        <w:rPr>
          <w:rFonts w:ascii="Times New Roman" w:hAnsi="Times New Roman" w:cs="Times New Roman"/>
          <w:sz w:val="20"/>
          <w:szCs w:val="20"/>
        </w:rPr>
        <w:t xml:space="preserve">, R. &amp; </w:t>
      </w:r>
      <w:proofErr w:type="spellStart"/>
      <w:r>
        <w:rPr>
          <w:rFonts w:ascii="Times New Roman" w:hAnsi="Times New Roman" w:cs="Times New Roman"/>
          <w:sz w:val="20"/>
          <w:szCs w:val="20"/>
        </w:rPr>
        <w:t>Svensson</w:t>
      </w:r>
      <w:proofErr w:type="spellEnd"/>
      <w:r>
        <w:rPr>
          <w:rFonts w:ascii="Times New Roman" w:hAnsi="Times New Roman" w:cs="Times New Roman"/>
          <w:sz w:val="20"/>
          <w:szCs w:val="20"/>
        </w:rPr>
        <w:t xml:space="preserve">, J. (2005). </w:t>
      </w:r>
      <w:proofErr w:type="gramStart"/>
      <w:r>
        <w:rPr>
          <w:rFonts w:ascii="Times New Roman" w:hAnsi="Times New Roman" w:cs="Times New Roman"/>
          <w:sz w:val="20"/>
          <w:szCs w:val="20"/>
        </w:rPr>
        <w:t>Fighting Corruption to Improve Schooling: Evidence from a Newspaper Campaign in Uganda.</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Journal of the European Economic Association</w:t>
      </w:r>
      <w:r>
        <w:rPr>
          <w:rFonts w:ascii="Times New Roman" w:hAnsi="Times New Roman" w:cs="Times New Roman"/>
          <w:sz w:val="20"/>
          <w:szCs w:val="20"/>
        </w:rPr>
        <w:t>.</w:t>
      </w:r>
      <w:proofErr w:type="gramEnd"/>
      <w:r>
        <w:rPr>
          <w:rFonts w:ascii="Times New Roman" w:hAnsi="Times New Roman" w:cs="Times New Roman"/>
          <w:sz w:val="20"/>
          <w:szCs w:val="20"/>
        </w:rPr>
        <w:t xml:space="preserve"> 3(2-3):259-267.</w:t>
      </w:r>
    </w:p>
    <w:p w:rsidR="009C495C" w:rsidRDefault="009C495C" w:rsidP="009C495C">
      <w:pPr>
        <w:autoSpaceDE w:val="0"/>
        <w:autoSpaceDN w:val="0"/>
        <w:adjustRightInd w:val="0"/>
        <w:ind w:left="567" w:right="567"/>
        <w:jc w:val="both"/>
        <w:rPr>
          <w:rFonts w:ascii="Times New Roman" w:hAnsi="Times New Roman" w:cs="Times New Roman"/>
          <w:bCs/>
          <w:sz w:val="20"/>
          <w:szCs w:val="20"/>
        </w:rPr>
      </w:pPr>
      <w:r w:rsidRPr="009C495C">
        <w:rPr>
          <w:rFonts w:ascii="Times New Roman" w:hAnsi="Times New Roman" w:cs="Times New Roman"/>
          <w:bCs/>
          <w:sz w:val="20"/>
          <w:szCs w:val="20"/>
        </w:rPr>
        <w:t xml:space="preserve">What are the most effective ways to increase primary school </w:t>
      </w:r>
      <w:proofErr w:type="spellStart"/>
      <w:r w:rsidRPr="009C495C">
        <w:rPr>
          <w:rFonts w:ascii="Times New Roman" w:hAnsi="Times New Roman" w:cs="Times New Roman"/>
          <w:bCs/>
          <w:sz w:val="20"/>
          <w:szCs w:val="20"/>
        </w:rPr>
        <w:t>enrollment</w:t>
      </w:r>
      <w:proofErr w:type="spellEnd"/>
      <w:r w:rsidRPr="009C495C">
        <w:rPr>
          <w:rFonts w:ascii="Times New Roman" w:hAnsi="Times New Roman" w:cs="Times New Roman"/>
          <w:bCs/>
          <w:sz w:val="20"/>
          <w:szCs w:val="20"/>
        </w:rPr>
        <w:t xml:space="preserve"> and student learning? We argue that innovations in governance of social services may yield the highest return since social service delivery in developing countries is often plagued by inefficiencies and corruption. We illustrate this by using data from an unusual policy experiment. A newspaper campaign in Uganda aimed at reducing capture of public funds by providing schools (parents) with information to monitor local officials' handling of a large education grant program. The campaign was highly successful and the reduction in capture had a positive effect on </w:t>
      </w:r>
      <w:proofErr w:type="spellStart"/>
      <w:r w:rsidRPr="009C495C">
        <w:rPr>
          <w:rFonts w:ascii="Times New Roman" w:hAnsi="Times New Roman" w:cs="Times New Roman"/>
          <w:bCs/>
          <w:sz w:val="20"/>
          <w:szCs w:val="20"/>
        </w:rPr>
        <w:t>enrollment</w:t>
      </w:r>
      <w:proofErr w:type="spellEnd"/>
      <w:r w:rsidRPr="009C495C">
        <w:rPr>
          <w:rFonts w:ascii="Times New Roman" w:hAnsi="Times New Roman" w:cs="Times New Roman"/>
          <w:bCs/>
          <w:sz w:val="20"/>
          <w:szCs w:val="20"/>
        </w:rPr>
        <w:t xml:space="preserve"> and student learning.</w:t>
      </w:r>
    </w:p>
    <w:p w:rsidR="00BB1128" w:rsidRDefault="00BB1128" w:rsidP="00BB1128">
      <w:pPr>
        <w:autoSpaceDE w:val="0"/>
        <w:autoSpaceDN w:val="0"/>
        <w:adjustRightInd w:val="0"/>
        <w:jc w:val="both"/>
        <w:rPr>
          <w:rFonts w:ascii="Times New Roman" w:hAnsi="Times New Roman" w:cs="Times New Roman"/>
          <w:bCs/>
          <w:sz w:val="20"/>
          <w:szCs w:val="20"/>
        </w:rPr>
      </w:pPr>
      <w:r>
        <w:rPr>
          <w:rFonts w:ascii="Times New Roman" w:hAnsi="Times New Roman" w:cs="Times New Roman"/>
          <w:bCs/>
          <w:sz w:val="20"/>
          <w:szCs w:val="20"/>
        </w:rPr>
        <w:t xml:space="preserve">44. </w:t>
      </w:r>
      <w:proofErr w:type="spellStart"/>
      <w:r>
        <w:rPr>
          <w:rFonts w:ascii="Times New Roman" w:hAnsi="Times New Roman" w:cs="Times New Roman"/>
          <w:bCs/>
          <w:sz w:val="20"/>
          <w:szCs w:val="20"/>
        </w:rPr>
        <w:t>Reinikka</w:t>
      </w:r>
      <w:proofErr w:type="spellEnd"/>
      <w:r>
        <w:rPr>
          <w:rFonts w:ascii="Times New Roman" w:hAnsi="Times New Roman" w:cs="Times New Roman"/>
          <w:bCs/>
          <w:sz w:val="20"/>
          <w:szCs w:val="20"/>
        </w:rPr>
        <w:t xml:space="preserve">, R. &amp; </w:t>
      </w:r>
      <w:proofErr w:type="spellStart"/>
      <w:r>
        <w:rPr>
          <w:rFonts w:ascii="Times New Roman" w:hAnsi="Times New Roman" w:cs="Times New Roman"/>
          <w:bCs/>
          <w:sz w:val="20"/>
          <w:szCs w:val="20"/>
        </w:rPr>
        <w:t>Svensson</w:t>
      </w:r>
      <w:proofErr w:type="spellEnd"/>
      <w:r>
        <w:rPr>
          <w:rFonts w:ascii="Times New Roman" w:hAnsi="Times New Roman" w:cs="Times New Roman"/>
          <w:bCs/>
          <w:sz w:val="20"/>
          <w:szCs w:val="20"/>
        </w:rPr>
        <w:t xml:space="preserve">, J. (2006). The power of Information: Evidence from a Newspaper Campaign to Reduce Capture of Public Funds. </w:t>
      </w:r>
      <w:proofErr w:type="gramStart"/>
      <w:r>
        <w:rPr>
          <w:rFonts w:ascii="Times New Roman" w:hAnsi="Times New Roman" w:cs="Times New Roman"/>
          <w:bCs/>
          <w:i/>
          <w:sz w:val="20"/>
          <w:szCs w:val="20"/>
        </w:rPr>
        <w:t>Unpublished manuscript</w:t>
      </w:r>
      <w:r>
        <w:rPr>
          <w:rFonts w:ascii="Times New Roman" w:hAnsi="Times New Roman" w:cs="Times New Roman"/>
          <w:bCs/>
          <w:sz w:val="20"/>
          <w:szCs w:val="20"/>
        </w:rPr>
        <w:t>.</w:t>
      </w:r>
      <w:proofErr w:type="gramEnd"/>
      <w:r>
        <w:rPr>
          <w:rFonts w:ascii="Times New Roman" w:hAnsi="Times New Roman" w:cs="Times New Roman"/>
          <w:bCs/>
          <w:sz w:val="20"/>
          <w:szCs w:val="20"/>
        </w:rPr>
        <w:t xml:space="preserve"> Stockholm, Sweden: Institute for International Economic Studies; Washington, DC: World Bank. </w:t>
      </w:r>
    </w:p>
    <w:p w:rsidR="00BB1128" w:rsidRDefault="00BB1128" w:rsidP="00BB1128">
      <w:pPr>
        <w:autoSpaceDE w:val="0"/>
        <w:autoSpaceDN w:val="0"/>
        <w:adjustRightInd w:val="0"/>
        <w:ind w:left="567" w:right="567"/>
        <w:jc w:val="both"/>
        <w:rPr>
          <w:rFonts w:ascii="Times New Roman" w:hAnsi="Times New Roman" w:cs="Times New Roman"/>
          <w:sz w:val="20"/>
          <w:szCs w:val="20"/>
        </w:rPr>
      </w:pPr>
      <w:r w:rsidRPr="00BB1128">
        <w:rPr>
          <w:rFonts w:ascii="Times New Roman" w:hAnsi="Times New Roman" w:cs="Times New Roman"/>
          <w:sz w:val="20"/>
          <w:szCs w:val="20"/>
        </w:rPr>
        <w:t>In the late 1990s the Ugandan government initiated a newspaper campaign</w:t>
      </w:r>
      <w:r>
        <w:rPr>
          <w:rFonts w:ascii="Times New Roman" w:hAnsi="Times New Roman" w:cs="Times New Roman"/>
          <w:sz w:val="20"/>
          <w:szCs w:val="20"/>
        </w:rPr>
        <w:t xml:space="preserve"> </w:t>
      </w:r>
      <w:r w:rsidRPr="00BB1128">
        <w:rPr>
          <w:rFonts w:ascii="Times New Roman" w:hAnsi="Times New Roman" w:cs="Times New Roman"/>
          <w:sz w:val="20"/>
          <w:szCs w:val="20"/>
        </w:rPr>
        <w:t>to boost the ability of schools and parents to monitor local officials’ handling of</w:t>
      </w:r>
      <w:r>
        <w:rPr>
          <w:rFonts w:ascii="Times New Roman" w:hAnsi="Times New Roman" w:cs="Times New Roman"/>
          <w:sz w:val="20"/>
          <w:szCs w:val="20"/>
        </w:rPr>
        <w:t xml:space="preserve"> </w:t>
      </w:r>
      <w:r w:rsidRPr="00BB1128">
        <w:rPr>
          <w:rFonts w:ascii="Times New Roman" w:hAnsi="Times New Roman" w:cs="Times New Roman"/>
          <w:sz w:val="20"/>
          <w:szCs w:val="20"/>
        </w:rPr>
        <w:t>a large school grant program. We exploit this policy experiment to study the</w:t>
      </w:r>
      <w:r>
        <w:rPr>
          <w:rFonts w:ascii="Times New Roman" w:hAnsi="Times New Roman" w:cs="Times New Roman"/>
          <w:sz w:val="20"/>
          <w:szCs w:val="20"/>
        </w:rPr>
        <w:t xml:space="preserve"> </w:t>
      </w:r>
      <w:r w:rsidRPr="00BB1128">
        <w:rPr>
          <w:rFonts w:ascii="Times New Roman" w:hAnsi="Times New Roman" w:cs="Times New Roman"/>
          <w:sz w:val="20"/>
          <w:szCs w:val="20"/>
        </w:rPr>
        <w:t>effects of improved access to public information as a tool to reduce capture and</w:t>
      </w:r>
      <w:r>
        <w:rPr>
          <w:rFonts w:ascii="Times New Roman" w:hAnsi="Times New Roman" w:cs="Times New Roman"/>
          <w:sz w:val="20"/>
          <w:szCs w:val="20"/>
        </w:rPr>
        <w:t xml:space="preserve"> </w:t>
      </w:r>
      <w:r w:rsidRPr="00BB1128">
        <w:rPr>
          <w:rFonts w:ascii="Times New Roman" w:hAnsi="Times New Roman" w:cs="Times New Roman"/>
          <w:sz w:val="20"/>
          <w:szCs w:val="20"/>
        </w:rPr>
        <w:t>corruption. Distance to the nearest newspaper outlet is used as an instrument of</w:t>
      </w:r>
      <w:r>
        <w:rPr>
          <w:rFonts w:ascii="Times New Roman" w:hAnsi="Times New Roman" w:cs="Times New Roman"/>
          <w:sz w:val="20"/>
          <w:szCs w:val="20"/>
        </w:rPr>
        <w:t xml:space="preserve"> </w:t>
      </w:r>
      <w:r w:rsidRPr="00BB1128">
        <w:rPr>
          <w:rFonts w:ascii="Times New Roman" w:hAnsi="Times New Roman" w:cs="Times New Roman"/>
          <w:sz w:val="20"/>
          <w:szCs w:val="20"/>
        </w:rPr>
        <w:t>exposure to the campaign. Proximity to a newspaper outlet is positively correlated</w:t>
      </w:r>
      <w:r>
        <w:rPr>
          <w:rFonts w:ascii="Times New Roman" w:hAnsi="Times New Roman" w:cs="Times New Roman"/>
          <w:sz w:val="20"/>
          <w:szCs w:val="20"/>
        </w:rPr>
        <w:t xml:space="preserve"> </w:t>
      </w:r>
      <w:r w:rsidRPr="00BB1128">
        <w:rPr>
          <w:rFonts w:ascii="Times New Roman" w:hAnsi="Times New Roman" w:cs="Times New Roman"/>
          <w:sz w:val="20"/>
          <w:szCs w:val="20"/>
        </w:rPr>
        <w:t>with head teachers’ knowledge of the rules governing the grant program and the</w:t>
      </w:r>
      <w:r>
        <w:rPr>
          <w:rFonts w:ascii="Times New Roman" w:hAnsi="Times New Roman" w:cs="Times New Roman"/>
          <w:sz w:val="20"/>
          <w:szCs w:val="20"/>
        </w:rPr>
        <w:t xml:space="preserve"> </w:t>
      </w:r>
      <w:r w:rsidRPr="00BB1128">
        <w:rPr>
          <w:rFonts w:ascii="Times New Roman" w:hAnsi="Times New Roman" w:cs="Times New Roman"/>
          <w:sz w:val="20"/>
          <w:szCs w:val="20"/>
        </w:rPr>
        <w:t xml:space="preserve">timing of releases of funds from the </w:t>
      </w:r>
      <w:proofErr w:type="spellStart"/>
      <w:r w:rsidRPr="00BB1128">
        <w:rPr>
          <w:rFonts w:ascii="Times New Roman" w:hAnsi="Times New Roman" w:cs="Times New Roman"/>
          <w:sz w:val="20"/>
          <w:szCs w:val="20"/>
        </w:rPr>
        <w:t>center</w:t>
      </w:r>
      <w:proofErr w:type="spellEnd"/>
      <w:r w:rsidRPr="00BB1128">
        <w:rPr>
          <w:rFonts w:ascii="Times New Roman" w:hAnsi="Times New Roman" w:cs="Times New Roman"/>
          <w:sz w:val="20"/>
          <w:szCs w:val="20"/>
        </w:rPr>
        <w:t>, but uncorrelated with test scores of</w:t>
      </w:r>
      <w:r>
        <w:rPr>
          <w:rFonts w:ascii="Times New Roman" w:hAnsi="Times New Roman" w:cs="Times New Roman"/>
          <w:sz w:val="20"/>
          <w:szCs w:val="20"/>
        </w:rPr>
        <w:t xml:space="preserve"> </w:t>
      </w:r>
      <w:r w:rsidRPr="00BB1128">
        <w:rPr>
          <w:rFonts w:ascii="Times New Roman" w:hAnsi="Times New Roman" w:cs="Times New Roman"/>
          <w:sz w:val="20"/>
          <w:szCs w:val="20"/>
        </w:rPr>
        <w:t>general ability. A strong (reduced-form) relationship is found between proximity to</w:t>
      </w:r>
      <w:r>
        <w:rPr>
          <w:rFonts w:ascii="Times New Roman" w:hAnsi="Times New Roman" w:cs="Times New Roman"/>
          <w:sz w:val="20"/>
          <w:szCs w:val="20"/>
        </w:rPr>
        <w:t xml:space="preserve"> </w:t>
      </w:r>
      <w:r w:rsidRPr="00BB1128">
        <w:rPr>
          <w:rFonts w:ascii="Times New Roman" w:hAnsi="Times New Roman" w:cs="Times New Roman"/>
          <w:sz w:val="20"/>
          <w:szCs w:val="20"/>
        </w:rPr>
        <w:t>a newspaper outlet and a reduction in the diversion of school funds. This pattern</w:t>
      </w:r>
      <w:r>
        <w:rPr>
          <w:rFonts w:ascii="Times New Roman" w:hAnsi="Times New Roman" w:cs="Times New Roman"/>
          <w:sz w:val="20"/>
          <w:szCs w:val="20"/>
        </w:rPr>
        <w:t xml:space="preserve"> </w:t>
      </w:r>
      <w:r w:rsidRPr="00BB1128">
        <w:rPr>
          <w:rFonts w:ascii="Times New Roman" w:hAnsi="Times New Roman" w:cs="Times New Roman"/>
          <w:sz w:val="20"/>
          <w:szCs w:val="20"/>
        </w:rPr>
        <w:t>contrasts sharply with the outcomes in the five-year period before the campaign.</w:t>
      </w:r>
      <w:r>
        <w:rPr>
          <w:rFonts w:ascii="Times New Roman" w:hAnsi="Times New Roman" w:cs="Times New Roman"/>
          <w:sz w:val="20"/>
          <w:szCs w:val="20"/>
        </w:rPr>
        <w:t xml:space="preserve"> </w:t>
      </w:r>
      <w:r w:rsidRPr="00BB1128">
        <w:rPr>
          <w:rFonts w:ascii="Times New Roman" w:hAnsi="Times New Roman" w:cs="Times New Roman"/>
          <w:sz w:val="20"/>
          <w:szCs w:val="20"/>
        </w:rPr>
        <w:t>Instrumenting for head teachers’ knowledge about the grant program finds that</w:t>
      </w:r>
      <w:r>
        <w:rPr>
          <w:rFonts w:ascii="Times New Roman" w:hAnsi="Times New Roman" w:cs="Times New Roman"/>
          <w:sz w:val="20"/>
          <w:szCs w:val="20"/>
        </w:rPr>
        <w:t xml:space="preserve"> </w:t>
      </w:r>
      <w:r w:rsidRPr="00BB1128">
        <w:rPr>
          <w:rFonts w:ascii="Times New Roman" w:hAnsi="Times New Roman" w:cs="Times New Roman"/>
          <w:sz w:val="20"/>
          <w:szCs w:val="20"/>
        </w:rPr>
        <w:t>public access to information is a powerful deterrent to the diversion of grant funds</w:t>
      </w:r>
      <w:r>
        <w:rPr>
          <w:rFonts w:ascii="Times New Roman" w:hAnsi="Times New Roman" w:cs="Times New Roman"/>
          <w:sz w:val="20"/>
          <w:szCs w:val="20"/>
        </w:rPr>
        <w:t xml:space="preserve"> </w:t>
      </w:r>
      <w:r w:rsidRPr="00BB1128">
        <w:rPr>
          <w:rFonts w:ascii="Times New Roman" w:hAnsi="Times New Roman" w:cs="Times New Roman"/>
          <w:sz w:val="20"/>
          <w:szCs w:val="20"/>
        </w:rPr>
        <w:t>at the local level.</w:t>
      </w:r>
    </w:p>
    <w:p w:rsidR="00BB1128" w:rsidRDefault="00BB1128" w:rsidP="00BB1128">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45. </w:t>
      </w:r>
      <w:proofErr w:type="spellStart"/>
      <w:r>
        <w:rPr>
          <w:rFonts w:ascii="Times New Roman" w:hAnsi="Times New Roman" w:cs="Times New Roman"/>
          <w:sz w:val="20"/>
          <w:szCs w:val="20"/>
        </w:rPr>
        <w:t>Reinikka</w:t>
      </w:r>
      <w:proofErr w:type="spellEnd"/>
      <w:r>
        <w:rPr>
          <w:rFonts w:ascii="Times New Roman" w:hAnsi="Times New Roman" w:cs="Times New Roman"/>
          <w:sz w:val="20"/>
          <w:szCs w:val="20"/>
        </w:rPr>
        <w:t xml:space="preserve">, R., </w:t>
      </w:r>
      <w:proofErr w:type="spellStart"/>
      <w:r>
        <w:rPr>
          <w:rFonts w:ascii="Times New Roman" w:hAnsi="Times New Roman" w:cs="Times New Roman"/>
          <w:sz w:val="20"/>
          <w:szCs w:val="20"/>
        </w:rPr>
        <w:t>Svensson</w:t>
      </w:r>
      <w:proofErr w:type="spellEnd"/>
      <w:r>
        <w:rPr>
          <w:rFonts w:ascii="Times New Roman" w:hAnsi="Times New Roman" w:cs="Times New Roman"/>
          <w:sz w:val="20"/>
          <w:szCs w:val="20"/>
        </w:rPr>
        <w:t xml:space="preserve">, J. &amp; Winter, C. (2006). South Africa: Citizen Report Cards to Improve Service Delivery. Document prepared for the </w:t>
      </w:r>
      <w:r>
        <w:rPr>
          <w:rFonts w:ascii="Times New Roman" w:hAnsi="Times New Roman" w:cs="Times New Roman"/>
          <w:i/>
          <w:sz w:val="20"/>
          <w:szCs w:val="20"/>
        </w:rPr>
        <w:t>Monitoring and Impact Evaluation Conference</w:t>
      </w:r>
      <w:r>
        <w:rPr>
          <w:rFonts w:ascii="Times New Roman" w:hAnsi="Times New Roman" w:cs="Times New Roman"/>
          <w:sz w:val="20"/>
          <w:szCs w:val="20"/>
        </w:rPr>
        <w:t xml:space="preserve"> by the Presidency and the World Bank, June 19-23.</w:t>
      </w:r>
    </w:p>
    <w:p w:rsidR="00826257" w:rsidRDefault="00BB1128" w:rsidP="00826257">
      <w:pPr>
        <w:autoSpaceDE w:val="0"/>
        <w:autoSpaceDN w:val="0"/>
        <w:adjustRightInd w:val="0"/>
        <w:ind w:left="567" w:right="567"/>
        <w:jc w:val="both"/>
        <w:rPr>
          <w:rFonts w:ascii="Times New Roman" w:hAnsi="Times New Roman" w:cs="Times New Roman"/>
          <w:sz w:val="20"/>
          <w:szCs w:val="20"/>
        </w:rPr>
      </w:pPr>
      <w:r w:rsidRPr="00BB1128">
        <w:rPr>
          <w:rFonts w:ascii="Times New Roman" w:hAnsi="Times New Roman" w:cs="Times New Roman"/>
          <w:sz w:val="20"/>
          <w:szCs w:val="20"/>
        </w:rPr>
        <w:t>Too often, services fail poor people—in access, in quantity, in quality. But the fact that there</w:t>
      </w:r>
      <w:r>
        <w:rPr>
          <w:rFonts w:ascii="Times New Roman" w:hAnsi="Times New Roman" w:cs="Times New Roman"/>
          <w:sz w:val="20"/>
          <w:szCs w:val="20"/>
        </w:rPr>
        <w:t xml:space="preserve"> </w:t>
      </w:r>
      <w:r w:rsidRPr="00BB1128">
        <w:rPr>
          <w:rFonts w:ascii="Times New Roman" w:hAnsi="Times New Roman" w:cs="Times New Roman"/>
          <w:sz w:val="20"/>
          <w:szCs w:val="20"/>
        </w:rPr>
        <w:t>are strong examples where services do work means governments and citizens can do better.</w:t>
      </w:r>
      <w:r>
        <w:rPr>
          <w:rFonts w:ascii="Times New Roman" w:hAnsi="Times New Roman" w:cs="Times New Roman"/>
          <w:sz w:val="20"/>
          <w:szCs w:val="20"/>
        </w:rPr>
        <w:t xml:space="preserve"> </w:t>
      </w:r>
      <w:r w:rsidRPr="00BB1128">
        <w:rPr>
          <w:rFonts w:ascii="Times New Roman" w:hAnsi="Times New Roman" w:cs="Times New Roman"/>
          <w:sz w:val="20"/>
          <w:szCs w:val="20"/>
        </w:rPr>
        <w:t xml:space="preserve">How? </w:t>
      </w:r>
      <w:proofErr w:type="gramStart"/>
      <w:r w:rsidRPr="00BB1128">
        <w:rPr>
          <w:rFonts w:ascii="Times New Roman" w:hAnsi="Times New Roman" w:cs="Times New Roman"/>
          <w:sz w:val="20"/>
          <w:szCs w:val="20"/>
        </w:rPr>
        <w:t xml:space="preserve">By putting poor people at the </w:t>
      </w:r>
      <w:proofErr w:type="spellStart"/>
      <w:r w:rsidRPr="00BB1128">
        <w:rPr>
          <w:rFonts w:ascii="Times New Roman" w:hAnsi="Times New Roman" w:cs="Times New Roman"/>
          <w:sz w:val="20"/>
          <w:szCs w:val="20"/>
        </w:rPr>
        <w:t>center</w:t>
      </w:r>
      <w:proofErr w:type="spellEnd"/>
      <w:r w:rsidRPr="00BB1128">
        <w:rPr>
          <w:rFonts w:ascii="Times New Roman" w:hAnsi="Times New Roman" w:cs="Times New Roman"/>
          <w:sz w:val="20"/>
          <w:szCs w:val="20"/>
        </w:rPr>
        <w:t xml:space="preserve"> of service provision: by enabling them to monitor</w:t>
      </w:r>
      <w:r>
        <w:rPr>
          <w:rFonts w:ascii="Times New Roman" w:hAnsi="Times New Roman" w:cs="Times New Roman"/>
          <w:sz w:val="20"/>
          <w:szCs w:val="20"/>
        </w:rPr>
        <w:t xml:space="preserve"> </w:t>
      </w:r>
      <w:r w:rsidRPr="00BB1128">
        <w:rPr>
          <w:rFonts w:ascii="Times New Roman" w:hAnsi="Times New Roman" w:cs="Times New Roman"/>
          <w:sz w:val="20"/>
          <w:szCs w:val="20"/>
        </w:rPr>
        <w:t>and discipline service providers, by amplifying their voice in policymaking, and by</w:t>
      </w:r>
      <w:r>
        <w:rPr>
          <w:rFonts w:ascii="Times New Roman" w:hAnsi="Times New Roman" w:cs="Times New Roman"/>
          <w:sz w:val="20"/>
          <w:szCs w:val="20"/>
        </w:rPr>
        <w:t xml:space="preserve"> </w:t>
      </w:r>
      <w:r w:rsidRPr="00BB1128">
        <w:rPr>
          <w:rFonts w:ascii="Times New Roman" w:hAnsi="Times New Roman" w:cs="Times New Roman"/>
          <w:sz w:val="20"/>
          <w:szCs w:val="20"/>
        </w:rPr>
        <w:t>strengthening the incentives for providers to serve their clients.</w:t>
      </w:r>
      <w:proofErr w:type="gramEnd"/>
      <w:r>
        <w:rPr>
          <w:rFonts w:ascii="Times New Roman" w:hAnsi="Times New Roman" w:cs="Times New Roman"/>
          <w:sz w:val="20"/>
          <w:szCs w:val="20"/>
        </w:rPr>
        <w:t xml:space="preserve"> </w:t>
      </w:r>
    </w:p>
    <w:p w:rsidR="00BB1128" w:rsidRPr="00BB1128" w:rsidRDefault="00BB1128" w:rsidP="00826257">
      <w:pPr>
        <w:autoSpaceDE w:val="0"/>
        <w:autoSpaceDN w:val="0"/>
        <w:adjustRightInd w:val="0"/>
        <w:ind w:left="567" w:right="567"/>
        <w:jc w:val="both"/>
        <w:rPr>
          <w:rFonts w:ascii="Times New Roman" w:hAnsi="Times New Roman" w:cs="Times New Roman"/>
          <w:sz w:val="20"/>
          <w:szCs w:val="20"/>
        </w:rPr>
      </w:pPr>
      <w:r w:rsidRPr="00BB1128">
        <w:rPr>
          <w:rFonts w:ascii="Times New Roman" w:hAnsi="Times New Roman" w:cs="Times New Roman"/>
          <w:sz w:val="20"/>
          <w:szCs w:val="20"/>
        </w:rPr>
        <w:t>The public sector has generally taken on responsibility for the delivery of public</w:t>
      </w:r>
      <w:r>
        <w:rPr>
          <w:rFonts w:ascii="Times New Roman" w:hAnsi="Times New Roman" w:cs="Times New Roman"/>
          <w:sz w:val="20"/>
          <w:szCs w:val="20"/>
        </w:rPr>
        <w:t xml:space="preserve"> </w:t>
      </w:r>
      <w:r w:rsidRPr="00BB1128">
        <w:rPr>
          <w:rFonts w:ascii="Times New Roman" w:hAnsi="Times New Roman" w:cs="Times New Roman"/>
          <w:sz w:val="20"/>
          <w:szCs w:val="20"/>
        </w:rPr>
        <w:t>services and frequently used civil service bureaucracies as the instrument. This approach has</w:t>
      </w:r>
      <w:r>
        <w:rPr>
          <w:rFonts w:ascii="Times New Roman" w:hAnsi="Times New Roman" w:cs="Times New Roman"/>
          <w:sz w:val="20"/>
          <w:szCs w:val="20"/>
        </w:rPr>
        <w:t xml:space="preserve"> </w:t>
      </w:r>
      <w:r w:rsidRPr="00BB1128">
        <w:rPr>
          <w:rFonts w:ascii="Times New Roman" w:hAnsi="Times New Roman" w:cs="Times New Roman"/>
          <w:sz w:val="20"/>
          <w:szCs w:val="20"/>
        </w:rPr>
        <w:t xml:space="preserve">had dramatic </w:t>
      </w:r>
      <w:proofErr w:type="gramStart"/>
      <w:r w:rsidRPr="00BB1128">
        <w:rPr>
          <w:rFonts w:ascii="Times New Roman" w:hAnsi="Times New Roman" w:cs="Times New Roman"/>
          <w:sz w:val="20"/>
          <w:szCs w:val="20"/>
        </w:rPr>
        <w:t>successes</w:t>
      </w:r>
      <w:proofErr w:type="gramEnd"/>
      <w:r w:rsidRPr="00BB1128">
        <w:rPr>
          <w:rFonts w:ascii="Times New Roman" w:hAnsi="Times New Roman" w:cs="Times New Roman"/>
          <w:sz w:val="20"/>
          <w:szCs w:val="20"/>
        </w:rPr>
        <w:t xml:space="preserve"> and many failures across the world. Particularly for poor people,</w:t>
      </w:r>
      <w:r>
        <w:rPr>
          <w:rFonts w:ascii="Times New Roman" w:hAnsi="Times New Roman" w:cs="Times New Roman"/>
          <w:sz w:val="20"/>
          <w:szCs w:val="20"/>
        </w:rPr>
        <w:t xml:space="preserve"> </w:t>
      </w:r>
      <w:r w:rsidRPr="00BB1128">
        <w:rPr>
          <w:rFonts w:ascii="Times New Roman" w:hAnsi="Times New Roman" w:cs="Times New Roman"/>
          <w:sz w:val="20"/>
          <w:szCs w:val="20"/>
        </w:rPr>
        <w:t>there are widespread challenges in providing affordable access, fixing dysfunctional facilities,</w:t>
      </w:r>
      <w:r>
        <w:rPr>
          <w:rFonts w:ascii="Times New Roman" w:hAnsi="Times New Roman" w:cs="Times New Roman"/>
          <w:sz w:val="20"/>
          <w:szCs w:val="20"/>
        </w:rPr>
        <w:t xml:space="preserve"> </w:t>
      </w:r>
      <w:r w:rsidRPr="00BB1128">
        <w:rPr>
          <w:rFonts w:ascii="Times New Roman" w:hAnsi="Times New Roman" w:cs="Times New Roman"/>
          <w:sz w:val="20"/>
          <w:szCs w:val="20"/>
        </w:rPr>
        <w:t>improving technical quality, increasing client responsiveness, and raising productivity.</w:t>
      </w:r>
      <w:r>
        <w:rPr>
          <w:rFonts w:ascii="Times New Roman" w:hAnsi="Times New Roman" w:cs="Times New Roman"/>
          <w:sz w:val="20"/>
          <w:szCs w:val="20"/>
        </w:rPr>
        <w:t xml:space="preserve"> </w:t>
      </w:r>
      <w:r w:rsidRPr="00BB1128">
        <w:rPr>
          <w:rFonts w:ascii="Times New Roman" w:hAnsi="Times New Roman" w:cs="Times New Roman"/>
          <w:sz w:val="20"/>
          <w:szCs w:val="20"/>
        </w:rPr>
        <w:t>Neither economic growth, nor simply increasing public spending, nor coming up with</w:t>
      </w:r>
      <w:r>
        <w:rPr>
          <w:rFonts w:ascii="Times New Roman" w:hAnsi="Times New Roman" w:cs="Times New Roman"/>
          <w:sz w:val="20"/>
          <w:szCs w:val="20"/>
        </w:rPr>
        <w:t xml:space="preserve"> </w:t>
      </w:r>
      <w:r w:rsidRPr="00BB1128">
        <w:rPr>
          <w:rFonts w:ascii="Times New Roman" w:hAnsi="Times New Roman" w:cs="Times New Roman"/>
          <w:sz w:val="20"/>
          <w:szCs w:val="20"/>
        </w:rPr>
        <w:t>technocratic solutions is enough to meet this challenge.</w:t>
      </w:r>
    </w:p>
    <w:p w:rsidR="00BB1128" w:rsidRPr="00BB1128" w:rsidRDefault="00BB1128" w:rsidP="00826257">
      <w:pPr>
        <w:autoSpaceDE w:val="0"/>
        <w:autoSpaceDN w:val="0"/>
        <w:adjustRightInd w:val="0"/>
        <w:ind w:left="567" w:right="567"/>
        <w:jc w:val="both"/>
        <w:rPr>
          <w:rFonts w:ascii="Times New Roman" w:hAnsi="Times New Roman" w:cs="Times New Roman"/>
          <w:sz w:val="20"/>
          <w:szCs w:val="20"/>
        </w:rPr>
      </w:pPr>
      <w:r w:rsidRPr="00BB1128">
        <w:rPr>
          <w:rFonts w:ascii="Times New Roman" w:hAnsi="Times New Roman" w:cs="Times New Roman"/>
          <w:sz w:val="20"/>
          <w:szCs w:val="20"/>
        </w:rPr>
        <w:t>The failures in service provision have not gone unnoticed. Indeed, there is a whole</w:t>
      </w:r>
      <w:r w:rsidR="00826257">
        <w:rPr>
          <w:rFonts w:ascii="Times New Roman" w:hAnsi="Times New Roman" w:cs="Times New Roman"/>
          <w:sz w:val="20"/>
          <w:szCs w:val="20"/>
        </w:rPr>
        <w:t xml:space="preserve"> </w:t>
      </w:r>
      <w:r w:rsidRPr="00BB1128">
        <w:rPr>
          <w:rFonts w:ascii="Times New Roman" w:hAnsi="Times New Roman" w:cs="Times New Roman"/>
          <w:sz w:val="20"/>
          <w:szCs w:val="20"/>
        </w:rPr>
        <w:t>host of proposed institutional solutions: civil service reform, privatization, democratization,</w:t>
      </w:r>
      <w:r w:rsidR="00826257">
        <w:rPr>
          <w:rFonts w:ascii="Times New Roman" w:hAnsi="Times New Roman" w:cs="Times New Roman"/>
          <w:sz w:val="20"/>
          <w:szCs w:val="20"/>
        </w:rPr>
        <w:t xml:space="preserve"> </w:t>
      </w:r>
      <w:r w:rsidRPr="00BB1128">
        <w:rPr>
          <w:rFonts w:ascii="Times New Roman" w:hAnsi="Times New Roman" w:cs="Times New Roman"/>
          <w:sz w:val="20"/>
          <w:szCs w:val="20"/>
        </w:rPr>
        <w:t>decentralization, contracting out, provision through NGOs, empowerment, participatory</w:t>
      </w:r>
      <w:r w:rsidR="00826257">
        <w:rPr>
          <w:rFonts w:ascii="Times New Roman" w:hAnsi="Times New Roman" w:cs="Times New Roman"/>
          <w:sz w:val="20"/>
          <w:szCs w:val="20"/>
        </w:rPr>
        <w:t xml:space="preserve"> </w:t>
      </w:r>
      <w:r w:rsidRPr="00BB1128">
        <w:rPr>
          <w:rFonts w:ascii="Times New Roman" w:hAnsi="Times New Roman" w:cs="Times New Roman"/>
          <w:sz w:val="20"/>
          <w:szCs w:val="20"/>
        </w:rPr>
        <w:t>methods, social funds, community driven development, user associations. With each of these</w:t>
      </w:r>
      <w:r w:rsidR="00826257">
        <w:rPr>
          <w:rFonts w:ascii="Times New Roman" w:hAnsi="Times New Roman" w:cs="Times New Roman"/>
          <w:sz w:val="20"/>
          <w:szCs w:val="20"/>
        </w:rPr>
        <w:t xml:space="preserve"> </w:t>
      </w:r>
      <w:r w:rsidRPr="00BB1128">
        <w:rPr>
          <w:rFonts w:ascii="Times New Roman" w:hAnsi="Times New Roman" w:cs="Times New Roman"/>
          <w:sz w:val="20"/>
          <w:szCs w:val="20"/>
        </w:rPr>
        <w:t xml:space="preserve">solutions </w:t>
      </w:r>
      <w:r w:rsidRPr="00BB1128">
        <w:rPr>
          <w:rFonts w:ascii="Times New Roman" w:hAnsi="Times New Roman" w:cs="Times New Roman"/>
          <w:sz w:val="20"/>
          <w:szCs w:val="20"/>
        </w:rPr>
        <w:lastRenderedPageBreak/>
        <w:t>comes a variety of techniques and instruments: demand-side transfers, participatory</w:t>
      </w:r>
      <w:r w:rsidR="00826257">
        <w:rPr>
          <w:rFonts w:ascii="Times New Roman" w:hAnsi="Times New Roman" w:cs="Times New Roman"/>
          <w:sz w:val="20"/>
          <w:szCs w:val="20"/>
        </w:rPr>
        <w:t xml:space="preserve"> </w:t>
      </w:r>
      <w:r w:rsidRPr="00BB1128">
        <w:rPr>
          <w:rFonts w:ascii="Times New Roman" w:hAnsi="Times New Roman" w:cs="Times New Roman"/>
          <w:sz w:val="20"/>
          <w:szCs w:val="20"/>
        </w:rPr>
        <w:t>rural appraisals, facility surveys, participatory budgets. None is a panacea.</w:t>
      </w:r>
    </w:p>
    <w:p w:rsidR="00BB1128" w:rsidRDefault="00BB1128" w:rsidP="00826257">
      <w:pPr>
        <w:autoSpaceDE w:val="0"/>
        <w:autoSpaceDN w:val="0"/>
        <w:adjustRightInd w:val="0"/>
        <w:ind w:left="567" w:right="567"/>
        <w:jc w:val="both"/>
        <w:rPr>
          <w:rFonts w:ascii="Times New Roman" w:hAnsi="Times New Roman" w:cs="Times New Roman"/>
          <w:sz w:val="20"/>
          <w:szCs w:val="20"/>
        </w:rPr>
      </w:pPr>
      <w:r w:rsidRPr="00BB1128">
        <w:rPr>
          <w:rFonts w:ascii="Times New Roman" w:hAnsi="Times New Roman" w:cs="Times New Roman"/>
          <w:sz w:val="20"/>
          <w:szCs w:val="20"/>
        </w:rPr>
        <w:t xml:space="preserve">To </w:t>
      </w:r>
      <w:proofErr w:type="spellStart"/>
      <w:r w:rsidRPr="00BB1128">
        <w:rPr>
          <w:rFonts w:ascii="Times New Roman" w:hAnsi="Times New Roman" w:cs="Times New Roman"/>
          <w:sz w:val="20"/>
          <w:szCs w:val="20"/>
        </w:rPr>
        <w:t>analyze</w:t>
      </w:r>
      <w:proofErr w:type="spellEnd"/>
      <w:r w:rsidRPr="00BB1128">
        <w:rPr>
          <w:rFonts w:ascii="Times New Roman" w:hAnsi="Times New Roman" w:cs="Times New Roman"/>
          <w:sz w:val="20"/>
          <w:szCs w:val="20"/>
        </w:rPr>
        <w:t xml:space="preserve"> service delivery, it is helpful to have a simple conceptual framework. Let</w:t>
      </w:r>
      <w:r w:rsidR="00826257">
        <w:rPr>
          <w:rFonts w:ascii="Times New Roman" w:hAnsi="Times New Roman" w:cs="Times New Roman"/>
          <w:sz w:val="20"/>
          <w:szCs w:val="20"/>
        </w:rPr>
        <w:t xml:space="preserve"> </w:t>
      </w:r>
      <w:r w:rsidRPr="00BB1128">
        <w:rPr>
          <w:rFonts w:ascii="Times New Roman" w:hAnsi="Times New Roman" w:cs="Times New Roman"/>
          <w:sz w:val="20"/>
          <w:szCs w:val="20"/>
        </w:rPr>
        <w:t>us start with the specific, such as a child in a classroom, a pregnant woman at a clinic,</w:t>
      </w:r>
      <w:r w:rsidR="00826257">
        <w:rPr>
          <w:rFonts w:ascii="Times New Roman" w:hAnsi="Times New Roman" w:cs="Times New Roman"/>
          <w:sz w:val="20"/>
          <w:szCs w:val="20"/>
        </w:rPr>
        <w:t xml:space="preserve"> </w:t>
      </w:r>
      <w:r w:rsidRPr="00BB1128">
        <w:rPr>
          <w:rFonts w:ascii="Times New Roman" w:hAnsi="Times New Roman" w:cs="Times New Roman"/>
          <w:sz w:val="20"/>
          <w:szCs w:val="20"/>
        </w:rPr>
        <w:t>someone turning a tap for water. Each is seeking a service, and the proximate determinants of</w:t>
      </w:r>
      <w:r w:rsidR="00826257">
        <w:rPr>
          <w:rFonts w:ascii="Times New Roman" w:hAnsi="Times New Roman" w:cs="Times New Roman"/>
          <w:sz w:val="20"/>
          <w:szCs w:val="20"/>
        </w:rPr>
        <w:t xml:space="preserve"> </w:t>
      </w:r>
      <w:r w:rsidRPr="00BB1128">
        <w:rPr>
          <w:rFonts w:ascii="Times New Roman" w:hAnsi="Times New Roman" w:cs="Times New Roman"/>
          <w:sz w:val="20"/>
          <w:szCs w:val="20"/>
        </w:rPr>
        <w:t xml:space="preserve">success are clear. For any individual service transaction to be </w:t>
      </w:r>
      <w:proofErr w:type="gramStart"/>
      <w:r w:rsidRPr="00BB1128">
        <w:rPr>
          <w:rFonts w:ascii="Times New Roman" w:hAnsi="Times New Roman" w:cs="Times New Roman"/>
          <w:sz w:val="20"/>
          <w:szCs w:val="20"/>
        </w:rPr>
        <w:t>successful,</w:t>
      </w:r>
      <w:proofErr w:type="gramEnd"/>
      <w:r w:rsidRPr="00BB1128">
        <w:rPr>
          <w:rFonts w:ascii="Times New Roman" w:hAnsi="Times New Roman" w:cs="Times New Roman"/>
          <w:sz w:val="20"/>
          <w:szCs w:val="20"/>
        </w:rPr>
        <w:t xml:space="preserve"> there needs to be a</w:t>
      </w:r>
      <w:r w:rsidR="00826257">
        <w:rPr>
          <w:rFonts w:ascii="Times New Roman" w:hAnsi="Times New Roman" w:cs="Times New Roman"/>
          <w:sz w:val="20"/>
          <w:szCs w:val="20"/>
        </w:rPr>
        <w:t xml:space="preserve"> </w:t>
      </w:r>
      <w:r w:rsidRPr="00BB1128">
        <w:rPr>
          <w:rFonts w:ascii="Times New Roman" w:hAnsi="Times New Roman" w:cs="Times New Roman"/>
          <w:sz w:val="20"/>
          <w:szCs w:val="20"/>
        </w:rPr>
        <w:t>frontline provider who is capable, who has access to adequate resources and inputs, and who</w:t>
      </w:r>
      <w:r w:rsidR="00826257">
        <w:rPr>
          <w:rFonts w:ascii="Times New Roman" w:hAnsi="Times New Roman" w:cs="Times New Roman"/>
          <w:sz w:val="20"/>
          <w:szCs w:val="20"/>
        </w:rPr>
        <w:t xml:space="preserve"> </w:t>
      </w:r>
      <w:r w:rsidRPr="00BB1128">
        <w:rPr>
          <w:rFonts w:ascii="Times New Roman" w:hAnsi="Times New Roman" w:cs="Times New Roman"/>
          <w:sz w:val="20"/>
          <w:szCs w:val="20"/>
        </w:rPr>
        <w:t>is motivated to pursue an achievable goal. The general question: what institutional</w:t>
      </w:r>
      <w:r w:rsidR="00826257">
        <w:rPr>
          <w:rFonts w:ascii="Times New Roman" w:hAnsi="Times New Roman" w:cs="Times New Roman"/>
          <w:sz w:val="20"/>
          <w:szCs w:val="20"/>
        </w:rPr>
        <w:t xml:space="preserve"> </w:t>
      </w:r>
      <w:r w:rsidRPr="00BB1128">
        <w:rPr>
          <w:rFonts w:ascii="Times New Roman" w:hAnsi="Times New Roman" w:cs="Times New Roman"/>
          <w:sz w:val="20"/>
          <w:szCs w:val="20"/>
        </w:rPr>
        <w:t>conditions support the emergence of capable, motivated frontline providers with clear</w:t>
      </w:r>
      <w:r w:rsidR="00826257">
        <w:rPr>
          <w:rFonts w:ascii="Times New Roman" w:hAnsi="Times New Roman" w:cs="Times New Roman"/>
          <w:sz w:val="20"/>
          <w:szCs w:val="20"/>
        </w:rPr>
        <w:t xml:space="preserve"> </w:t>
      </w:r>
      <w:r w:rsidRPr="00BB1128">
        <w:rPr>
          <w:rFonts w:ascii="Times New Roman" w:hAnsi="Times New Roman" w:cs="Times New Roman"/>
          <w:sz w:val="20"/>
          <w:szCs w:val="20"/>
        </w:rPr>
        <w:t>objectives and adequate resources? The answer: successful services emerge from institutional</w:t>
      </w:r>
      <w:r w:rsidR="00826257">
        <w:rPr>
          <w:rFonts w:ascii="Times New Roman" w:hAnsi="Times New Roman" w:cs="Times New Roman"/>
          <w:sz w:val="20"/>
          <w:szCs w:val="20"/>
        </w:rPr>
        <w:t xml:space="preserve"> </w:t>
      </w:r>
      <w:r w:rsidRPr="00BB1128">
        <w:rPr>
          <w:rFonts w:ascii="Times New Roman" w:hAnsi="Times New Roman" w:cs="Times New Roman"/>
          <w:sz w:val="20"/>
          <w:szCs w:val="20"/>
        </w:rPr>
        <w:t>relationships in which the actors are accountable to each other.</w:t>
      </w:r>
    </w:p>
    <w:p w:rsidR="00826257" w:rsidRDefault="00826257" w:rsidP="0082625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46. Ross, K. (2006). </w:t>
      </w:r>
      <w:proofErr w:type="gramStart"/>
      <w:r>
        <w:rPr>
          <w:rFonts w:ascii="Times New Roman" w:hAnsi="Times New Roman" w:cs="Times New Roman"/>
          <w:sz w:val="20"/>
          <w:szCs w:val="20"/>
        </w:rPr>
        <w:t>SAQMEC – From Project to Development Model.</w:t>
      </w:r>
      <w:proofErr w:type="gramEnd"/>
      <w:r>
        <w:rPr>
          <w:rFonts w:ascii="Times New Roman" w:hAnsi="Times New Roman" w:cs="Times New Roman"/>
          <w:sz w:val="20"/>
          <w:szCs w:val="20"/>
        </w:rPr>
        <w:t xml:space="preserve"> </w:t>
      </w:r>
      <w:proofErr w:type="gramStart"/>
      <w:r>
        <w:rPr>
          <w:rFonts w:ascii="Times New Roman" w:hAnsi="Times New Roman" w:cs="Times New Roman"/>
          <w:i/>
          <w:sz w:val="20"/>
          <w:szCs w:val="20"/>
        </w:rPr>
        <w:t>International Institute for Educational Planning Newsletter</w:t>
      </w:r>
      <w:r>
        <w:rPr>
          <w:rFonts w:ascii="Times New Roman" w:hAnsi="Times New Roman" w:cs="Times New Roman"/>
          <w:sz w:val="20"/>
          <w:szCs w:val="20"/>
        </w:rPr>
        <w:t xml:space="preserve"> 24(1).</w:t>
      </w:r>
      <w:proofErr w:type="gramEnd"/>
      <w:r>
        <w:rPr>
          <w:rFonts w:ascii="Times New Roman" w:hAnsi="Times New Roman" w:cs="Times New Roman"/>
          <w:sz w:val="20"/>
          <w:szCs w:val="20"/>
        </w:rPr>
        <w:t xml:space="preserve"> Paris: UNESCO.</w:t>
      </w:r>
    </w:p>
    <w:p w:rsidR="00826257" w:rsidRDefault="00826257" w:rsidP="005A7ED4">
      <w:pPr>
        <w:autoSpaceDE w:val="0"/>
        <w:autoSpaceDN w:val="0"/>
        <w:adjustRightInd w:val="0"/>
        <w:ind w:left="567" w:right="567"/>
        <w:jc w:val="both"/>
        <w:rPr>
          <w:rFonts w:ascii="Times New Roman" w:hAnsi="Times New Roman" w:cs="Times New Roman"/>
          <w:sz w:val="20"/>
          <w:szCs w:val="20"/>
        </w:rPr>
      </w:pPr>
      <w:r w:rsidRPr="005A7ED4">
        <w:rPr>
          <w:rFonts w:ascii="Times New Roman" w:hAnsi="Times New Roman" w:cs="Times New Roman"/>
          <w:bCs/>
          <w:sz w:val="20"/>
          <w:szCs w:val="20"/>
        </w:rPr>
        <w:t>One</w:t>
      </w:r>
      <w:r w:rsidRPr="00826257">
        <w:rPr>
          <w:rFonts w:ascii="Times New Roman" w:hAnsi="Times New Roman" w:cs="Times New Roman"/>
          <w:b/>
          <w:bCs/>
          <w:sz w:val="20"/>
          <w:szCs w:val="20"/>
        </w:rPr>
        <w:t xml:space="preserve"> </w:t>
      </w:r>
      <w:r w:rsidRPr="00826257">
        <w:rPr>
          <w:rFonts w:ascii="Times New Roman" w:hAnsi="Times New Roman" w:cs="Times New Roman"/>
          <w:sz w:val="20"/>
          <w:szCs w:val="20"/>
        </w:rPr>
        <w:t>of the key features of the</w:t>
      </w:r>
      <w:r>
        <w:rPr>
          <w:rFonts w:ascii="Times New Roman" w:hAnsi="Times New Roman" w:cs="Times New Roman"/>
          <w:sz w:val="20"/>
          <w:szCs w:val="20"/>
        </w:rPr>
        <w:t xml:space="preserve"> </w:t>
      </w:r>
      <w:r w:rsidRPr="00826257">
        <w:rPr>
          <w:rFonts w:ascii="Times New Roman" w:hAnsi="Times New Roman" w:cs="Times New Roman"/>
          <w:sz w:val="20"/>
          <w:szCs w:val="20"/>
        </w:rPr>
        <w:t>worldwide discussion and</w:t>
      </w:r>
      <w:r>
        <w:rPr>
          <w:rFonts w:ascii="Times New Roman" w:hAnsi="Times New Roman" w:cs="Times New Roman"/>
          <w:sz w:val="20"/>
          <w:szCs w:val="20"/>
        </w:rPr>
        <w:t xml:space="preserve"> </w:t>
      </w:r>
      <w:r w:rsidRPr="00826257">
        <w:rPr>
          <w:rFonts w:ascii="Times New Roman" w:hAnsi="Times New Roman" w:cs="Times New Roman"/>
          <w:sz w:val="20"/>
          <w:szCs w:val="20"/>
        </w:rPr>
        <w:t>debate on the need to achieve</w:t>
      </w:r>
      <w:r>
        <w:rPr>
          <w:rFonts w:ascii="Times New Roman" w:hAnsi="Times New Roman" w:cs="Times New Roman"/>
          <w:sz w:val="20"/>
          <w:szCs w:val="20"/>
        </w:rPr>
        <w:t xml:space="preserve"> </w:t>
      </w:r>
      <w:r w:rsidRPr="00826257">
        <w:rPr>
          <w:rFonts w:ascii="Times New Roman" w:hAnsi="Times New Roman" w:cs="Times New Roman"/>
          <w:sz w:val="20"/>
          <w:szCs w:val="20"/>
        </w:rPr>
        <w:t>Education for All (EFA) has been a</w:t>
      </w:r>
      <w:r>
        <w:rPr>
          <w:rFonts w:ascii="Times New Roman" w:hAnsi="Times New Roman" w:cs="Times New Roman"/>
          <w:sz w:val="20"/>
          <w:szCs w:val="20"/>
        </w:rPr>
        <w:t xml:space="preserve"> </w:t>
      </w:r>
      <w:r w:rsidRPr="00826257">
        <w:rPr>
          <w:rFonts w:ascii="Times New Roman" w:hAnsi="Times New Roman" w:cs="Times New Roman"/>
          <w:sz w:val="20"/>
          <w:szCs w:val="20"/>
        </w:rPr>
        <w:t>broader interpretation of this challenge</w:t>
      </w:r>
      <w:r>
        <w:rPr>
          <w:rFonts w:ascii="Times New Roman" w:hAnsi="Times New Roman" w:cs="Times New Roman"/>
          <w:sz w:val="20"/>
          <w:szCs w:val="20"/>
        </w:rPr>
        <w:t xml:space="preserve"> </w:t>
      </w:r>
      <w:r w:rsidRPr="00826257">
        <w:rPr>
          <w:rFonts w:ascii="Times New Roman" w:hAnsi="Times New Roman" w:cs="Times New Roman"/>
          <w:sz w:val="20"/>
          <w:szCs w:val="20"/>
        </w:rPr>
        <w:t>to ensure that increased participation</w:t>
      </w:r>
      <w:r>
        <w:rPr>
          <w:rFonts w:ascii="Times New Roman" w:hAnsi="Times New Roman" w:cs="Times New Roman"/>
          <w:sz w:val="20"/>
          <w:szCs w:val="20"/>
        </w:rPr>
        <w:t xml:space="preserve"> </w:t>
      </w:r>
      <w:r w:rsidRPr="00826257">
        <w:rPr>
          <w:rFonts w:ascii="Times New Roman" w:hAnsi="Times New Roman" w:cs="Times New Roman"/>
          <w:sz w:val="20"/>
          <w:szCs w:val="20"/>
        </w:rPr>
        <w:t>in education is delivered in association</w:t>
      </w:r>
      <w:r>
        <w:rPr>
          <w:rFonts w:ascii="Times New Roman" w:hAnsi="Times New Roman" w:cs="Times New Roman"/>
          <w:sz w:val="20"/>
          <w:szCs w:val="20"/>
        </w:rPr>
        <w:t xml:space="preserve"> </w:t>
      </w:r>
      <w:r w:rsidRPr="00826257">
        <w:rPr>
          <w:rFonts w:ascii="Times New Roman" w:hAnsi="Times New Roman" w:cs="Times New Roman"/>
          <w:sz w:val="20"/>
          <w:szCs w:val="20"/>
        </w:rPr>
        <w:t>with improvements in the quality of</w:t>
      </w:r>
      <w:r>
        <w:rPr>
          <w:rFonts w:ascii="Times New Roman" w:hAnsi="Times New Roman" w:cs="Times New Roman"/>
          <w:sz w:val="20"/>
          <w:szCs w:val="20"/>
        </w:rPr>
        <w:t xml:space="preserve"> </w:t>
      </w:r>
      <w:r w:rsidRPr="00826257">
        <w:rPr>
          <w:rFonts w:ascii="Times New Roman" w:hAnsi="Times New Roman" w:cs="Times New Roman"/>
          <w:sz w:val="20"/>
          <w:szCs w:val="20"/>
        </w:rPr>
        <w:t>the conditions of schooling and student</w:t>
      </w:r>
      <w:r>
        <w:rPr>
          <w:rFonts w:ascii="Times New Roman" w:hAnsi="Times New Roman" w:cs="Times New Roman"/>
          <w:sz w:val="20"/>
          <w:szCs w:val="20"/>
        </w:rPr>
        <w:t xml:space="preserve"> </w:t>
      </w:r>
      <w:r w:rsidRPr="00826257">
        <w:rPr>
          <w:rFonts w:ascii="Times New Roman" w:hAnsi="Times New Roman" w:cs="Times New Roman"/>
          <w:sz w:val="20"/>
          <w:szCs w:val="20"/>
        </w:rPr>
        <w:t>achievement levels. This intense focus on quality has been encouraged by the</w:t>
      </w:r>
      <w:r>
        <w:rPr>
          <w:rFonts w:ascii="Times New Roman" w:hAnsi="Times New Roman" w:cs="Times New Roman"/>
          <w:sz w:val="20"/>
          <w:szCs w:val="20"/>
        </w:rPr>
        <w:t xml:space="preserve"> </w:t>
      </w:r>
      <w:r w:rsidRPr="00826257">
        <w:rPr>
          <w:rFonts w:ascii="Times New Roman" w:hAnsi="Times New Roman" w:cs="Times New Roman"/>
          <w:sz w:val="20"/>
          <w:szCs w:val="20"/>
        </w:rPr>
        <w:t>emerging understanding that education</w:t>
      </w:r>
      <w:r>
        <w:rPr>
          <w:rFonts w:ascii="Times New Roman" w:hAnsi="Times New Roman" w:cs="Times New Roman"/>
          <w:sz w:val="20"/>
          <w:szCs w:val="20"/>
        </w:rPr>
        <w:t xml:space="preserve"> </w:t>
      </w:r>
      <w:r w:rsidRPr="00826257">
        <w:rPr>
          <w:rFonts w:ascii="Times New Roman" w:hAnsi="Times New Roman" w:cs="Times New Roman"/>
          <w:sz w:val="20"/>
          <w:szCs w:val="20"/>
        </w:rPr>
        <w:t>systems can act as pathways to national</w:t>
      </w:r>
      <w:r>
        <w:rPr>
          <w:rFonts w:ascii="Times New Roman" w:hAnsi="Times New Roman" w:cs="Times New Roman"/>
          <w:sz w:val="20"/>
          <w:szCs w:val="20"/>
        </w:rPr>
        <w:t xml:space="preserve"> </w:t>
      </w:r>
      <w:r w:rsidRPr="00826257">
        <w:rPr>
          <w:rFonts w:ascii="Times New Roman" w:hAnsi="Times New Roman" w:cs="Times New Roman"/>
          <w:sz w:val="20"/>
          <w:szCs w:val="20"/>
        </w:rPr>
        <w:t>economic development in an increasingly</w:t>
      </w:r>
      <w:r>
        <w:rPr>
          <w:rFonts w:ascii="Times New Roman" w:hAnsi="Times New Roman" w:cs="Times New Roman"/>
          <w:sz w:val="20"/>
          <w:szCs w:val="20"/>
        </w:rPr>
        <w:t xml:space="preserve"> </w:t>
      </w:r>
      <w:r w:rsidRPr="00826257">
        <w:rPr>
          <w:rFonts w:ascii="Times New Roman" w:hAnsi="Times New Roman" w:cs="Times New Roman"/>
          <w:sz w:val="20"/>
          <w:szCs w:val="20"/>
        </w:rPr>
        <w:t>globalized world</w:t>
      </w:r>
      <w:r w:rsidR="005A7ED4">
        <w:rPr>
          <w:rFonts w:ascii="Times New Roman" w:hAnsi="Times New Roman" w:cs="Times New Roman"/>
          <w:sz w:val="20"/>
          <w:szCs w:val="20"/>
        </w:rPr>
        <w:t xml:space="preserve">… </w:t>
      </w:r>
      <w:r w:rsidRPr="00826257">
        <w:rPr>
          <w:rFonts w:ascii="Times New Roman" w:hAnsi="Times New Roman" w:cs="Times New Roman"/>
          <w:sz w:val="20"/>
          <w:szCs w:val="20"/>
        </w:rPr>
        <w:t>The implementation of the SACMEQ III</w:t>
      </w:r>
      <w:r>
        <w:rPr>
          <w:rFonts w:ascii="Times New Roman" w:hAnsi="Times New Roman" w:cs="Times New Roman"/>
          <w:sz w:val="20"/>
          <w:szCs w:val="20"/>
        </w:rPr>
        <w:t xml:space="preserve"> </w:t>
      </w:r>
      <w:r w:rsidRPr="00826257">
        <w:rPr>
          <w:rFonts w:ascii="Times New Roman" w:hAnsi="Times New Roman" w:cs="Times New Roman"/>
          <w:sz w:val="20"/>
          <w:szCs w:val="20"/>
        </w:rPr>
        <w:t>Project will mark a turning point in the</w:t>
      </w:r>
      <w:r w:rsidR="005A7ED4">
        <w:rPr>
          <w:rFonts w:ascii="Times New Roman" w:hAnsi="Times New Roman" w:cs="Times New Roman"/>
          <w:sz w:val="20"/>
          <w:szCs w:val="20"/>
        </w:rPr>
        <w:t xml:space="preserve"> </w:t>
      </w:r>
      <w:r w:rsidRPr="00826257">
        <w:rPr>
          <w:rFonts w:ascii="Times New Roman" w:hAnsi="Times New Roman" w:cs="Times New Roman"/>
          <w:sz w:val="20"/>
          <w:szCs w:val="20"/>
        </w:rPr>
        <w:t>nature of the support that the IIEP provides</w:t>
      </w:r>
      <w:r w:rsidR="005A7ED4">
        <w:rPr>
          <w:rFonts w:ascii="Times New Roman" w:hAnsi="Times New Roman" w:cs="Times New Roman"/>
          <w:sz w:val="20"/>
          <w:szCs w:val="20"/>
        </w:rPr>
        <w:t xml:space="preserve"> </w:t>
      </w:r>
      <w:r w:rsidRPr="00826257">
        <w:rPr>
          <w:rFonts w:ascii="Times New Roman" w:hAnsi="Times New Roman" w:cs="Times New Roman"/>
          <w:sz w:val="20"/>
          <w:szCs w:val="20"/>
        </w:rPr>
        <w:t>for the Consortium’s network. In 2006, a</w:t>
      </w:r>
      <w:r w:rsidR="005A7ED4">
        <w:rPr>
          <w:rFonts w:ascii="Times New Roman" w:hAnsi="Times New Roman" w:cs="Times New Roman"/>
          <w:sz w:val="20"/>
          <w:szCs w:val="20"/>
        </w:rPr>
        <w:t xml:space="preserve"> </w:t>
      </w:r>
      <w:r w:rsidRPr="00826257">
        <w:rPr>
          <w:rFonts w:ascii="Times New Roman" w:hAnsi="Times New Roman" w:cs="Times New Roman"/>
          <w:sz w:val="20"/>
          <w:szCs w:val="20"/>
        </w:rPr>
        <w:t>premium will be placed on transforming</w:t>
      </w:r>
      <w:r w:rsidR="005A7ED4">
        <w:rPr>
          <w:rFonts w:ascii="Times New Roman" w:hAnsi="Times New Roman" w:cs="Times New Roman"/>
          <w:sz w:val="20"/>
          <w:szCs w:val="20"/>
        </w:rPr>
        <w:t xml:space="preserve"> </w:t>
      </w:r>
      <w:r w:rsidRPr="00826257">
        <w:rPr>
          <w:rFonts w:ascii="Times New Roman" w:hAnsi="Times New Roman" w:cs="Times New Roman"/>
          <w:sz w:val="20"/>
          <w:szCs w:val="20"/>
        </w:rPr>
        <w:t>the more experienced SACMEQ National</w:t>
      </w:r>
      <w:r w:rsidR="005A7ED4">
        <w:rPr>
          <w:rFonts w:ascii="Times New Roman" w:hAnsi="Times New Roman" w:cs="Times New Roman"/>
          <w:sz w:val="20"/>
          <w:szCs w:val="20"/>
        </w:rPr>
        <w:t xml:space="preserve"> </w:t>
      </w:r>
      <w:r w:rsidRPr="00826257">
        <w:rPr>
          <w:rFonts w:ascii="Times New Roman" w:hAnsi="Times New Roman" w:cs="Times New Roman"/>
          <w:sz w:val="20"/>
          <w:szCs w:val="20"/>
        </w:rPr>
        <w:t>Research Co-ordinators from ‘trainees’</w:t>
      </w:r>
      <w:r w:rsidR="005A7ED4">
        <w:rPr>
          <w:rFonts w:ascii="Times New Roman" w:hAnsi="Times New Roman" w:cs="Times New Roman"/>
          <w:sz w:val="20"/>
          <w:szCs w:val="20"/>
        </w:rPr>
        <w:t xml:space="preserve"> </w:t>
      </w:r>
      <w:r w:rsidRPr="00826257">
        <w:rPr>
          <w:rFonts w:ascii="Times New Roman" w:hAnsi="Times New Roman" w:cs="Times New Roman"/>
          <w:sz w:val="20"/>
          <w:szCs w:val="20"/>
        </w:rPr>
        <w:t>into ‘trainers’ – with the aim to establish</w:t>
      </w:r>
      <w:r w:rsidR="005A7ED4">
        <w:rPr>
          <w:rFonts w:ascii="Times New Roman" w:hAnsi="Times New Roman" w:cs="Times New Roman"/>
          <w:sz w:val="20"/>
          <w:szCs w:val="20"/>
        </w:rPr>
        <w:t xml:space="preserve"> </w:t>
      </w:r>
      <w:r w:rsidRPr="00826257">
        <w:rPr>
          <w:rFonts w:ascii="Times New Roman" w:hAnsi="Times New Roman" w:cs="Times New Roman"/>
          <w:sz w:val="20"/>
          <w:szCs w:val="20"/>
        </w:rPr>
        <w:t>SACMEQ as an African-based source</w:t>
      </w:r>
      <w:r w:rsidR="005A7ED4">
        <w:rPr>
          <w:rFonts w:ascii="Times New Roman" w:hAnsi="Times New Roman" w:cs="Times New Roman"/>
          <w:sz w:val="20"/>
          <w:szCs w:val="20"/>
        </w:rPr>
        <w:t xml:space="preserve"> </w:t>
      </w:r>
      <w:r w:rsidRPr="00826257">
        <w:rPr>
          <w:rFonts w:ascii="Times New Roman" w:hAnsi="Times New Roman" w:cs="Times New Roman"/>
          <w:sz w:val="20"/>
          <w:szCs w:val="20"/>
        </w:rPr>
        <w:t>of advanced training in quantitative</w:t>
      </w:r>
      <w:r w:rsidR="005A7ED4">
        <w:rPr>
          <w:rFonts w:ascii="Times New Roman" w:hAnsi="Times New Roman" w:cs="Times New Roman"/>
          <w:sz w:val="20"/>
          <w:szCs w:val="20"/>
        </w:rPr>
        <w:t xml:space="preserve"> </w:t>
      </w:r>
      <w:r w:rsidRPr="00826257">
        <w:rPr>
          <w:rFonts w:ascii="Times New Roman" w:hAnsi="Times New Roman" w:cs="Times New Roman"/>
          <w:sz w:val="20"/>
          <w:szCs w:val="20"/>
        </w:rPr>
        <w:t>educational policy research methods.</w:t>
      </w:r>
    </w:p>
    <w:p w:rsidR="005A7ED4" w:rsidRDefault="00DA7BD3" w:rsidP="008B0D4F">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4</w:t>
      </w:r>
      <w:r w:rsidR="005A7ED4">
        <w:rPr>
          <w:rFonts w:ascii="Times New Roman" w:hAnsi="Times New Roman" w:cs="Times New Roman"/>
          <w:sz w:val="20"/>
          <w:szCs w:val="20"/>
        </w:rPr>
        <w:t xml:space="preserve">7. Rouse, C., </w:t>
      </w:r>
      <w:proofErr w:type="spellStart"/>
      <w:r w:rsidR="005A7ED4">
        <w:rPr>
          <w:rFonts w:ascii="Times New Roman" w:hAnsi="Times New Roman" w:cs="Times New Roman"/>
          <w:sz w:val="20"/>
          <w:szCs w:val="20"/>
        </w:rPr>
        <w:t>Hannaway</w:t>
      </w:r>
      <w:proofErr w:type="spellEnd"/>
      <w:r w:rsidR="005A7ED4">
        <w:rPr>
          <w:rFonts w:ascii="Times New Roman" w:hAnsi="Times New Roman" w:cs="Times New Roman"/>
          <w:sz w:val="20"/>
          <w:szCs w:val="20"/>
        </w:rPr>
        <w:t xml:space="preserve">, J. </w:t>
      </w:r>
      <w:proofErr w:type="spellStart"/>
      <w:r w:rsidR="005A7ED4">
        <w:rPr>
          <w:rFonts w:ascii="Times New Roman" w:hAnsi="Times New Roman" w:cs="Times New Roman"/>
          <w:sz w:val="20"/>
          <w:szCs w:val="20"/>
        </w:rPr>
        <w:t>Goldhaber</w:t>
      </w:r>
      <w:proofErr w:type="spellEnd"/>
      <w:r w:rsidR="005A7ED4">
        <w:rPr>
          <w:rFonts w:ascii="Times New Roman" w:hAnsi="Times New Roman" w:cs="Times New Roman"/>
          <w:sz w:val="20"/>
          <w:szCs w:val="20"/>
        </w:rPr>
        <w:t xml:space="preserve">, D. &amp; </w:t>
      </w:r>
      <w:proofErr w:type="spellStart"/>
      <w:r w:rsidR="005A7ED4">
        <w:rPr>
          <w:rFonts w:ascii="Times New Roman" w:hAnsi="Times New Roman" w:cs="Times New Roman"/>
          <w:sz w:val="20"/>
          <w:szCs w:val="20"/>
        </w:rPr>
        <w:t>Figlio</w:t>
      </w:r>
      <w:proofErr w:type="spellEnd"/>
      <w:r w:rsidR="005A7ED4">
        <w:rPr>
          <w:rFonts w:ascii="Times New Roman" w:hAnsi="Times New Roman" w:cs="Times New Roman"/>
          <w:sz w:val="20"/>
          <w:szCs w:val="20"/>
        </w:rPr>
        <w:t xml:space="preserve">, D. (2007). Feeling the Florida Heat? How Low-Performing Schools Respond to Voucher and Accountability Pressure. </w:t>
      </w:r>
      <w:proofErr w:type="gramStart"/>
      <w:r w:rsidR="005A7ED4">
        <w:rPr>
          <w:rFonts w:ascii="Times New Roman" w:hAnsi="Times New Roman" w:cs="Times New Roman"/>
          <w:i/>
          <w:sz w:val="20"/>
          <w:szCs w:val="20"/>
        </w:rPr>
        <w:t>National Bureau of Economic Research Working Paper 13681</w:t>
      </w:r>
      <w:r w:rsidR="005A7ED4">
        <w:rPr>
          <w:rFonts w:ascii="Times New Roman" w:hAnsi="Times New Roman" w:cs="Times New Roman"/>
          <w:sz w:val="20"/>
          <w:szCs w:val="20"/>
        </w:rPr>
        <w:t>.</w:t>
      </w:r>
      <w:proofErr w:type="gramEnd"/>
      <w:r w:rsidR="005A7ED4">
        <w:rPr>
          <w:rFonts w:ascii="Times New Roman" w:hAnsi="Times New Roman" w:cs="Times New Roman"/>
          <w:sz w:val="20"/>
          <w:szCs w:val="20"/>
        </w:rPr>
        <w:t xml:space="preserve"> Cambridge, MA: NBER.</w:t>
      </w:r>
    </w:p>
    <w:p w:rsidR="005A7ED4" w:rsidRDefault="008B0D4F" w:rsidP="008B0D4F">
      <w:pPr>
        <w:autoSpaceDE w:val="0"/>
        <w:autoSpaceDN w:val="0"/>
        <w:adjustRightInd w:val="0"/>
        <w:ind w:left="567" w:right="567"/>
        <w:jc w:val="both"/>
        <w:rPr>
          <w:rFonts w:ascii="Times New Roman" w:hAnsi="Times New Roman" w:cs="Times New Roman"/>
          <w:sz w:val="20"/>
          <w:szCs w:val="20"/>
        </w:rPr>
      </w:pPr>
      <w:r w:rsidRPr="008B0D4F">
        <w:rPr>
          <w:rFonts w:ascii="Times New Roman" w:hAnsi="Times New Roman" w:cs="Times New Roman"/>
          <w:sz w:val="20"/>
          <w:szCs w:val="20"/>
        </w:rPr>
        <w:t>While numerous recent authors have studied the effects of school accountability systems on student test performance and school "gaming" of accountability incentives, there has been little attention paid to substantive changes in instructional policies and practices resulting from school accountability. The lack of research is primarily due to the unavailability of appropriate data to carry out such an analysis. This paper brings to bear new evidence from a remarkable five-year survey conducted of a census of public schools in Florida, coupled with detailed administrative data on student performance. We show that schools facing accountability pressure changed their instructional practices in meaningful ways. In addition, we present medium-run evidence of the effects of school accountability on student test scores, and find that a significant portion of these test score gains can likely be attributed to the changes in school policies and practices that we uncover in our surveys.</w:t>
      </w:r>
    </w:p>
    <w:p w:rsidR="008B0D4F" w:rsidRDefault="00DA7BD3" w:rsidP="008B0D4F">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4</w:t>
      </w:r>
      <w:r w:rsidR="008B0D4F">
        <w:rPr>
          <w:rFonts w:ascii="Times New Roman" w:hAnsi="Times New Roman" w:cs="Times New Roman"/>
          <w:sz w:val="20"/>
          <w:szCs w:val="20"/>
        </w:rPr>
        <w:t xml:space="preserve">8. Sawada, Y. (1999). Community Participation, Teacher Effort, and Educational Outcome: The Case of El Salvador’s EDUCO Program. </w:t>
      </w:r>
      <w:proofErr w:type="gramStart"/>
      <w:r w:rsidR="008B0D4F">
        <w:rPr>
          <w:rFonts w:ascii="Times New Roman" w:hAnsi="Times New Roman" w:cs="Times New Roman"/>
          <w:i/>
          <w:sz w:val="20"/>
          <w:szCs w:val="20"/>
        </w:rPr>
        <w:t>Working Paper 307</w:t>
      </w:r>
      <w:r w:rsidR="008B0D4F">
        <w:rPr>
          <w:rFonts w:ascii="Times New Roman" w:hAnsi="Times New Roman" w:cs="Times New Roman"/>
          <w:sz w:val="20"/>
          <w:szCs w:val="20"/>
        </w:rPr>
        <w:t>.</w:t>
      </w:r>
      <w:proofErr w:type="gramEnd"/>
      <w:r w:rsidR="008B0D4F">
        <w:rPr>
          <w:rFonts w:ascii="Times New Roman" w:hAnsi="Times New Roman" w:cs="Times New Roman"/>
          <w:sz w:val="20"/>
          <w:szCs w:val="20"/>
        </w:rPr>
        <w:t xml:space="preserve"> Ann </w:t>
      </w:r>
      <w:proofErr w:type="spellStart"/>
      <w:r w:rsidR="008B0D4F">
        <w:rPr>
          <w:rFonts w:ascii="Times New Roman" w:hAnsi="Times New Roman" w:cs="Times New Roman"/>
          <w:sz w:val="20"/>
          <w:szCs w:val="20"/>
        </w:rPr>
        <w:t>Arbor</w:t>
      </w:r>
      <w:proofErr w:type="spellEnd"/>
      <w:r w:rsidR="008B0D4F">
        <w:rPr>
          <w:rFonts w:ascii="Times New Roman" w:hAnsi="Times New Roman" w:cs="Times New Roman"/>
          <w:sz w:val="20"/>
          <w:szCs w:val="20"/>
        </w:rPr>
        <w:t xml:space="preserve">: William Davidson Institute, University of Michigan. </w:t>
      </w:r>
    </w:p>
    <w:p w:rsidR="008B0D4F" w:rsidRDefault="008B0D4F" w:rsidP="00DA7BD3">
      <w:pPr>
        <w:autoSpaceDE w:val="0"/>
        <w:autoSpaceDN w:val="0"/>
        <w:adjustRightInd w:val="0"/>
        <w:ind w:left="567" w:right="567"/>
        <w:jc w:val="both"/>
        <w:rPr>
          <w:rFonts w:ascii="Times New Roman" w:hAnsi="Times New Roman" w:cs="Times New Roman"/>
          <w:sz w:val="20"/>
          <w:szCs w:val="20"/>
        </w:rPr>
      </w:pPr>
      <w:r w:rsidRPr="008B0D4F">
        <w:rPr>
          <w:rFonts w:ascii="Times New Roman" w:hAnsi="Times New Roman" w:cs="Times New Roman"/>
          <w:sz w:val="20"/>
          <w:szCs w:val="20"/>
        </w:rPr>
        <w:t>Based on a principal-agent model, this paper investigates the organizational structure that made the El</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Salvador's primary school decentralization program (EDUCO program) successful. First, we employ the</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“augmented” reduced form educational production function by incorporating parents and community</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involvement as a major organizational input. We observe consistently positive and statistically</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significant EDUCO participation effects on standardized test scores. Then we estimated teacher</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 xml:space="preserve">compensation function, teacher effort functions, and input demand </w:t>
      </w:r>
      <w:r w:rsidRPr="008B0D4F">
        <w:rPr>
          <w:rFonts w:ascii="Times New Roman" w:hAnsi="Times New Roman" w:cs="Times New Roman"/>
          <w:sz w:val="20"/>
          <w:szCs w:val="20"/>
        </w:rPr>
        <w:lastRenderedPageBreak/>
        <w:t>functions by utilizing the theoretical</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implications of a principal (parental association)-agent (teacher) framework. While the EDUCO school</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teachers receive piece rate, depending on their performance, wage payment is relatively fixed in the</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traditional schools. Empirical results indicate that the slope of wage equation is positively affected by the</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degree of community participation. This finding can be interpreted as the optimal intensity of incentive.</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Hence, teacher’s effort level in the traditional schools is consistently lower than that in the EDUCO</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schools, indicating a moral hazard problem. Community participation through parental group's classroom</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visits seems to enhance the teacher effort level and thus increases students’ academic performance</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indirectly. Parental associations can affect not only teacher effort and their performance by imposing an</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appropriate incentive scheme but also school-level inputs by decentralized school management. Our</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empirical results support the view that decentralization of education system should involve delegation of</w:t>
      </w:r>
      <w:r w:rsidR="00DA7BD3">
        <w:rPr>
          <w:rFonts w:ascii="Times New Roman" w:hAnsi="Times New Roman" w:cs="Times New Roman"/>
          <w:sz w:val="20"/>
          <w:szCs w:val="20"/>
        </w:rPr>
        <w:t xml:space="preserve"> </w:t>
      </w:r>
      <w:r w:rsidRPr="008B0D4F">
        <w:rPr>
          <w:rFonts w:ascii="Times New Roman" w:hAnsi="Times New Roman" w:cs="Times New Roman"/>
          <w:sz w:val="20"/>
          <w:szCs w:val="20"/>
        </w:rPr>
        <w:t>school administration and teacher management to the community group.</w:t>
      </w:r>
    </w:p>
    <w:p w:rsidR="00DA7BD3" w:rsidRDefault="00DA7BD3" w:rsidP="00DA7BD3">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49. United Kingdom. </w:t>
      </w:r>
      <w:proofErr w:type="gramStart"/>
      <w:r>
        <w:rPr>
          <w:rFonts w:ascii="Times New Roman" w:hAnsi="Times New Roman" w:cs="Times New Roman"/>
          <w:sz w:val="20"/>
          <w:szCs w:val="20"/>
        </w:rPr>
        <w:t>(2005). 14-16 Education and Skills.</w:t>
      </w:r>
      <w:proofErr w:type="gramEnd"/>
      <w:r>
        <w:rPr>
          <w:rFonts w:ascii="Times New Roman" w:hAnsi="Times New Roman" w:cs="Times New Roman"/>
          <w:sz w:val="20"/>
          <w:szCs w:val="20"/>
        </w:rPr>
        <w:t xml:space="preserve"> </w:t>
      </w:r>
      <w:r>
        <w:rPr>
          <w:rFonts w:ascii="Times New Roman" w:hAnsi="Times New Roman" w:cs="Times New Roman"/>
          <w:i/>
          <w:sz w:val="20"/>
          <w:szCs w:val="20"/>
        </w:rPr>
        <w:t>White Paper</w:t>
      </w:r>
      <w:r>
        <w:rPr>
          <w:rFonts w:ascii="Times New Roman" w:hAnsi="Times New Roman" w:cs="Times New Roman"/>
          <w:sz w:val="20"/>
          <w:szCs w:val="20"/>
        </w:rPr>
        <w:t xml:space="preserve"> presented to Parliament by the Secretary of State for Education and Skills by Command of Her Majesty, February 2005. </w:t>
      </w:r>
    </w:p>
    <w:p w:rsidR="00DA7BD3" w:rsidRDefault="00DA7BD3" w:rsidP="00DA7BD3">
      <w:pPr>
        <w:autoSpaceDE w:val="0"/>
        <w:autoSpaceDN w:val="0"/>
        <w:adjustRightInd w:val="0"/>
        <w:ind w:left="567" w:right="567"/>
        <w:jc w:val="both"/>
        <w:rPr>
          <w:rFonts w:ascii="Times New Roman" w:hAnsi="Times New Roman" w:cs="Times New Roman"/>
          <w:iCs/>
          <w:sz w:val="20"/>
          <w:szCs w:val="20"/>
        </w:rPr>
      </w:pPr>
      <w:r w:rsidRPr="00DA7BD3">
        <w:rPr>
          <w:rFonts w:ascii="Times New Roman" w:hAnsi="Times New Roman" w:cs="Times New Roman"/>
          <w:iCs/>
          <w:sz w:val="20"/>
          <w:szCs w:val="20"/>
        </w:rPr>
        <w:t xml:space="preserve">I am proud that my first White Paper as Secretary of State should be on the issue of education for our 14 to 19 year-olds. The reforms I set out here are of vital importance. They are vital to our economy – equipping young people with the skills employers need and the ability to go on learning throughout their lives. They are vital for social justice – giving us the chance to break forever the historic link between social background, educational achievement and life chances that have dogged us as a nation. And most of all they are vital to each and every individual young person, whatever their needs and whatever their aspirations. Today’s teenagers are tomorrow’s parents, entrepreneurs, public servants and community leaders. So the stakes could not be higher. I believe that every child and every teenager has equal worth. We owe it to them to give them the chance to show what they can do, to make the most of their talents, to reach their potential. And the key to doing that is to design a system around them – based on high standards, on choice and on meeting individuals’ needs and aspirations. To deliver that system will take determination. It will take commitment. It will take the hard work of teachers, lecturers, other education professionals, employers, parents and all who work in or with our schools and colleges. It will require breaking down the artificial barriers between academic and vocational education. It will mean building on all that is good in our system and reforming what is not working. The White Paper sets out the detail of our reform programme, building from the excellent work of Sir Mike Tomlinson and his Working Group on 14-19 Reform and from the work of the successful school and college partnerships we are already seeing in local communities. It charts a 10-year reform programme and the milestones needed to achieve it. But more than those details and those milestones, it sets out a vision of what we want for children and teenagers – what we want them to learn, the skills we want them to acquire, but above all the values we want them to have. The purpose of the education system is to help each and every individual reach their potential. This White Paper sets out how we will build a system of 14 to 19 </w:t>
      </w:r>
      <w:proofErr w:type="gramStart"/>
      <w:r w:rsidRPr="00DA7BD3">
        <w:rPr>
          <w:rFonts w:ascii="Times New Roman" w:hAnsi="Times New Roman" w:cs="Times New Roman"/>
          <w:iCs/>
          <w:sz w:val="20"/>
          <w:szCs w:val="20"/>
        </w:rPr>
        <w:t>education</w:t>
      </w:r>
      <w:proofErr w:type="gramEnd"/>
      <w:r w:rsidRPr="00DA7BD3">
        <w:rPr>
          <w:rFonts w:ascii="Times New Roman" w:hAnsi="Times New Roman" w:cs="Times New Roman"/>
          <w:iCs/>
          <w:sz w:val="20"/>
          <w:szCs w:val="20"/>
        </w:rPr>
        <w:t xml:space="preserve"> that will do just that. </w:t>
      </w:r>
      <w:proofErr w:type="gramStart"/>
      <w:r w:rsidRPr="00DA7BD3">
        <w:rPr>
          <w:rFonts w:ascii="Times New Roman" w:hAnsi="Times New Roman" w:cs="Times New Roman"/>
          <w:iCs/>
          <w:sz w:val="20"/>
          <w:szCs w:val="20"/>
        </w:rPr>
        <w:t>A system that we can be proud of.</w:t>
      </w:r>
      <w:proofErr w:type="gramEnd"/>
      <w:r w:rsidRPr="00DA7BD3">
        <w:rPr>
          <w:rFonts w:ascii="Times New Roman" w:hAnsi="Times New Roman" w:cs="Times New Roman"/>
          <w:iCs/>
          <w:sz w:val="20"/>
          <w:szCs w:val="20"/>
        </w:rPr>
        <w:t xml:space="preserve"> And one that gives every young person the opportunities they need and deserve. </w:t>
      </w:r>
    </w:p>
    <w:p w:rsidR="00DA7BD3" w:rsidRDefault="00DA7BD3" w:rsidP="00DA7BD3">
      <w:pPr>
        <w:autoSpaceDE w:val="0"/>
        <w:autoSpaceDN w:val="0"/>
        <w:adjustRightInd w:val="0"/>
        <w:jc w:val="both"/>
        <w:rPr>
          <w:rFonts w:ascii="Times New Roman" w:hAnsi="Times New Roman" w:cs="Times New Roman"/>
          <w:iCs/>
          <w:sz w:val="20"/>
          <w:szCs w:val="20"/>
        </w:rPr>
      </w:pPr>
      <w:r>
        <w:rPr>
          <w:rFonts w:ascii="Times New Roman" w:hAnsi="Times New Roman" w:cs="Times New Roman"/>
          <w:iCs/>
          <w:sz w:val="20"/>
          <w:szCs w:val="20"/>
        </w:rPr>
        <w:t xml:space="preserve">50. </w:t>
      </w:r>
      <w:proofErr w:type="spellStart"/>
      <w:r>
        <w:rPr>
          <w:rFonts w:ascii="Times New Roman" w:hAnsi="Times New Roman" w:cs="Times New Roman"/>
          <w:iCs/>
          <w:sz w:val="20"/>
          <w:szCs w:val="20"/>
        </w:rPr>
        <w:t>Vasconcelos</w:t>
      </w:r>
      <w:proofErr w:type="spellEnd"/>
      <w:r>
        <w:rPr>
          <w:rFonts w:ascii="Times New Roman" w:hAnsi="Times New Roman" w:cs="Times New Roman"/>
          <w:iCs/>
          <w:sz w:val="20"/>
          <w:szCs w:val="20"/>
        </w:rPr>
        <w:t xml:space="preserve">, A. (2003). </w:t>
      </w:r>
      <w:proofErr w:type="gramStart"/>
      <w:r>
        <w:rPr>
          <w:rFonts w:ascii="Times New Roman" w:hAnsi="Times New Roman" w:cs="Times New Roman"/>
          <w:iCs/>
          <w:sz w:val="20"/>
          <w:szCs w:val="20"/>
        </w:rPr>
        <w:t>Education Management by Results.</w:t>
      </w:r>
      <w:proofErr w:type="gramEnd"/>
      <w:r>
        <w:rPr>
          <w:rFonts w:ascii="Times New Roman" w:hAnsi="Times New Roman" w:cs="Times New Roman"/>
          <w:iCs/>
          <w:sz w:val="20"/>
          <w:szCs w:val="20"/>
        </w:rPr>
        <w:t xml:space="preserve"> </w:t>
      </w:r>
      <w:proofErr w:type="gramStart"/>
      <w:r w:rsidRPr="00DA7BD3">
        <w:rPr>
          <w:rFonts w:ascii="Times New Roman" w:hAnsi="Times New Roman" w:cs="Times New Roman"/>
          <w:i/>
          <w:iCs/>
          <w:sz w:val="20"/>
          <w:szCs w:val="20"/>
        </w:rPr>
        <w:t>Presentation to the Human Development Forum</w:t>
      </w:r>
      <w:r>
        <w:rPr>
          <w:rFonts w:ascii="Times New Roman" w:hAnsi="Times New Roman" w:cs="Times New Roman"/>
          <w:iCs/>
          <w:sz w:val="20"/>
          <w:szCs w:val="20"/>
        </w:rPr>
        <w:t>.</w:t>
      </w:r>
      <w:proofErr w:type="gramEnd"/>
      <w:r>
        <w:rPr>
          <w:rFonts w:ascii="Times New Roman" w:hAnsi="Times New Roman" w:cs="Times New Roman"/>
          <w:iCs/>
          <w:sz w:val="20"/>
          <w:szCs w:val="20"/>
        </w:rPr>
        <w:t xml:space="preserve"> </w:t>
      </w:r>
      <w:proofErr w:type="gramStart"/>
      <w:r>
        <w:rPr>
          <w:rFonts w:ascii="Times New Roman" w:hAnsi="Times New Roman" w:cs="Times New Roman"/>
          <w:iCs/>
          <w:sz w:val="20"/>
          <w:szCs w:val="20"/>
        </w:rPr>
        <w:t>November.</w:t>
      </w:r>
      <w:proofErr w:type="gramEnd"/>
      <w:r>
        <w:rPr>
          <w:rFonts w:ascii="Times New Roman" w:hAnsi="Times New Roman" w:cs="Times New Roman"/>
          <w:iCs/>
          <w:sz w:val="20"/>
          <w:szCs w:val="20"/>
        </w:rPr>
        <w:t xml:space="preserve"> Washington, DA: World Bank.</w:t>
      </w:r>
    </w:p>
    <w:p w:rsidR="00DA7BD3" w:rsidRDefault="00DA7BD3" w:rsidP="00DA7BD3">
      <w:pPr>
        <w:autoSpaceDE w:val="0"/>
        <w:autoSpaceDN w:val="0"/>
        <w:adjustRightInd w:val="0"/>
        <w:ind w:firstLine="720"/>
        <w:jc w:val="both"/>
        <w:rPr>
          <w:rFonts w:ascii="Times New Roman" w:hAnsi="Times New Roman" w:cs="Times New Roman"/>
          <w:iCs/>
          <w:sz w:val="20"/>
          <w:szCs w:val="20"/>
        </w:rPr>
      </w:pPr>
      <w:r>
        <w:rPr>
          <w:rFonts w:ascii="Times New Roman" w:hAnsi="Times New Roman" w:cs="Times New Roman"/>
          <w:iCs/>
          <w:sz w:val="20"/>
          <w:szCs w:val="20"/>
        </w:rPr>
        <w:t>[Power point presentation]</w:t>
      </w:r>
    </w:p>
    <w:p w:rsidR="00DA7BD3" w:rsidRDefault="008B32D8" w:rsidP="00DA7BD3">
      <w:pPr>
        <w:autoSpaceDE w:val="0"/>
        <w:autoSpaceDN w:val="0"/>
        <w:adjustRightInd w:val="0"/>
        <w:jc w:val="both"/>
        <w:rPr>
          <w:rFonts w:ascii="Times New Roman" w:hAnsi="Times New Roman" w:cs="Times New Roman"/>
          <w:iCs/>
          <w:sz w:val="20"/>
          <w:szCs w:val="20"/>
        </w:rPr>
      </w:pPr>
      <w:r>
        <w:rPr>
          <w:rFonts w:ascii="Times New Roman" w:hAnsi="Times New Roman" w:cs="Times New Roman"/>
          <w:iCs/>
          <w:sz w:val="20"/>
          <w:szCs w:val="20"/>
        </w:rPr>
        <w:t xml:space="preserve">51. </w:t>
      </w:r>
      <w:proofErr w:type="spellStart"/>
      <w:r>
        <w:rPr>
          <w:rFonts w:ascii="Times New Roman" w:hAnsi="Times New Roman" w:cs="Times New Roman"/>
          <w:iCs/>
          <w:sz w:val="20"/>
          <w:szCs w:val="20"/>
        </w:rPr>
        <w:t>Waglé</w:t>
      </w:r>
      <w:proofErr w:type="spellEnd"/>
      <w:r>
        <w:rPr>
          <w:rFonts w:ascii="Times New Roman" w:hAnsi="Times New Roman" w:cs="Times New Roman"/>
          <w:iCs/>
          <w:sz w:val="20"/>
          <w:szCs w:val="20"/>
        </w:rPr>
        <w:t xml:space="preserve">, S., Singh, J. &amp; Shah, P. (2004). </w:t>
      </w:r>
      <w:proofErr w:type="gramStart"/>
      <w:r>
        <w:rPr>
          <w:rFonts w:ascii="Times New Roman" w:hAnsi="Times New Roman" w:cs="Times New Roman"/>
          <w:iCs/>
          <w:sz w:val="20"/>
          <w:szCs w:val="20"/>
        </w:rPr>
        <w:t>Citizen Report Card Surveys – A Note on Concept and Methodology.</w:t>
      </w:r>
      <w:proofErr w:type="gramEnd"/>
      <w:r>
        <w:rPr>
          <w:rFonts w:ascii="Times New Roman" w:hAnsi="Times New Roman" w:cs="Times New Roman"/>
          <w:iCs/>
          <w:sz w:val="20"/>
          <w:szCs w:val="20"/>
        </w:rPr>
        <w:t xml:space="preserve"> </w:t>
      </w:r>
      <w:proofErr w:type="gramStart"/>
      <w:r>
        <w:rPr>
          <w:rFonts w:ascii="Times New Roman" w:hAnsi="Times New Roman" w:cs="Times New Roman"/>
          <w:i/>
          <w:iCs/>
          <w:sz w:val="20"/>
          <w:szCs w:val="20"/>
        </w:rPr>
        <w:t>Social Development Note 91</w:t>
      </w:r>
      <w:r>
        <w:rPr>
          <w:rFonts w:ascii="Times New Roman" w:hAnsi="Times New Roman" w:cs="Times New Roman"/>
          <w:iCs/>
          <w:sz w:val="20"/>
          <w:szCs w:val="20"/>
        </w:rPr>
        <w:t>.</w:t>
      </w:r>
      <w:proofErr w:type="gramEnd"/>
      <w:r>
        <w:rPr>
          <w:rFonts w:ascii="Times New Roman" w:hAnsi="Times New Roman" w:cs="Times New Roman"/>
          <w:iCs/>
          <w:sz w:val="20"/>
          <w:szCs w:val="20"/>
        </w:rPr>
        <w:t xml:space="preserve"> Washington, DC: World Bank. </w:t>
      </w:r>
    </w:p>
    <w:p w:rsidR="008B32D8" w:rsidRDefault="008B32D8" w:rsidP="008B32D8">
      <w:pPr>
        <w:autoSpaceDE w:val="0"/>
        <w:autoSpaceDN w:val="0"/>
        <w:adjustRightInd w:val="0"/>
        <w:ind w:left="567" w:right="567"/>
        <w:jc w:val="both"/>
        <w:rPr>
          <w:rFonts w:ascii="Times New Roman" w:hAnsi="Times New Roman" w:cs="Times New Roman"/>
          <w:iCs/>
          <w:sz w:val="20"/>
          <w:szCs w:val="20"/>
        </w:rPr>
      </w:pPr>
      <w:r w:rsidRPr="008B32D8">
        <w:rPr>
          <w:rFonts w:ascii="Times New Roman" w:hAnsi="Times New Roman" w:cs="Times New Roman"/>
          <w:iCs/>
          <w:sz w:val="20"/>
          <w:szCs w:val="20"/>
        </w:rPr>
        <w:t xml:space="preserve">This note provides a short summary of the concept and key phases involved in implementing a citizen report card (CRC) survey. CRCs are client feedback surveys that provide a quantitative measure of user perceptions on the quality, efficiency and adequacy of different public services. </w:t>
      </w:r>
      <w:r w:rsidRPr="008B32D8">
        <w:rPr>
          <w:rFonts w:ascii="Times New Roman" w:hAnsi="Times New Roman" w:cs="Times New Roman"/>
          <w:iCs/>
          <w:sz w:val="20"/>
          <w:szCs w:val="20"/>
        </w:rPr>
        <w:lastRenderedPageBreak/>
        <w:t>They have been applied to numerous contexts in different regions. Beyond the process of executing a survey, CRCs involve efforts at dissemination and institutionalization that make them effective instruments to exact public accountability</w:t>
      </w:r>
      <w:r w:rsidRPr="008B32D8">
        <w:rPr>
          <w:rFonts w:ascii="Times New Roman" w:hAnsi="Times New Roman" w:cs="Times New Roman"/>
          <w:i/>
          <w:iCs/>
          <w:sz w:val="20"/>
          <w:szCs w:val="20"/>
        </w:rPr>
        <w:t>.</w:t>
      </w:r>
    </w:p>
    <w:p w:rsidR="008B32D8" w:rsidRDefault="008B32D8" w:rsidP="008B32D8">
      <w:pPr>
        <w:autoSpaceDE w:val="0"/>
        <w:autoSpaceDN w:val="0"/>
        <w:adjustRightInd w:val="0"/>
        <w:jc w:val="both"/>
        <w:rPr>
          <w:rFonts w:ascii="Times New Roman" w:hAnsi="Times New Roman" w:cs="Times New Roman"/>
          <w:iCs/>
          <w:sz w:val="20"/>
          <w:szCs w:val="20"/>
        </w:rPr>
      </w:pPr>
      <w:r>
        <w:rPr>
          <w:rFonts w:ascii="Times New Roman" w:hAnsi="Times New Roman" w:cs="Times New Roman"/>
          <w:iCs/>
          <w:sz w:val="20"/>
          <w:szCs w:val="20"/>
        </w:rPr>
        <w:t xml:space="preserve">52. West, M. &amp; Peterson, P. (2006). The Efficacy of Choice Threats within School Accountability Systems: Results from Legislatively Induced Experiments. </w:t>
      </w:r>
      <w:proofErr w:type="gramStart"/>
      <w:r>
        <w:rPr>
          <w:rFonts w:ascii="Times New Roman" w:hAnsi="Times New Roman" w:cs="Times New Roman"/>
          <w:i/>
          <w:iCs/>
          <w:sz w:val="20"/>
          <w:szCs w:val="20"/>
        </w:rPr>
        <w:t>The Economic Journal</w:t>
      </w:r>
      <w:r>
        <w:rPr>
          <w:rFonts w:ascii="Times New Roman" w:hAnsi="Times New Roman" w:cs="Times New Roman"/>
          <w:iCs/>
          <w:sz w:val="20"/>
          <w:szCs w:val="20"/>
        </w:rPr>
        <w:t>.</w:t>
      </w:r>
      <w:proofErr w:type="gramEnd"/>
      <w:r>
        <w:rPr>
          <w:rFonts w:ascii="Times New Roman" w:hAnsi="Times New Roman" w:cs="Times New Roman"/>
          <w:iCs/>
          <w:sz w:val="20"/>
          <w:szCs w:val="20"/>
        </w:rPr>
        <w:t xml:space="preserve"> 116:</w:t>
      </w:r>
      <w:r w:rsidR="00950DCE">
        <w:rPr>
          <w:rFonts w:ascii="Times New Roman" w:hAnsi="Times New Roman" w:cs="Times New Roman"/>
          <w:iCs/>
          <w:sz w:val="20"/>
          <w:szCs w:val="20"/>
        </w:rPr>
        <w:t>C46-C62</w:t>
      </w:r>
    </w:p>
    <w:p w:rsidR="00950DCE" w:rsidRDefault="00950DCE" w:rsidP="00950DCE">
      <w:pPr>
        <w:autoSpaceDE w:val="0"/>
        <w:autoSpaceDN w:val="0"/>
        <w:adjustRightInd w:val="0"/>
        <w:ind w:left="567" w:right="567"/>
        <w:jc w:val="both"/>
        <w:rPr>
          <w:rFonts w:ascii="Times New Roman" w:hAnsi="Times New Roman" w:cs="Times New Roman"/>
          <w:bCs/>
          <w:iCs/>
          <w:sz w:val="20"/>
          <w:szCs w:val="20"/>
        </w:rPr>
      </w:pPr>
      <w:r w:rsidRPr="00950DCE">
        <w:rPr>
          <w:rFonts w:ascii="Times New Roman" w:hAnsi="Times New Roman" w:cs="Times New Roman"/>
          <w:bCs/>
          <w:iCs/>
          <w:sz w:val="20"/>
          <w:szCs w:val="20"/>
        </w:rPr>
        <w:t>Targeted stigma and school voucher threats under a revised 2002 Florida accountability law have positive impacts on school performance as measured by the test score gains of their students. In contrast, stigma and public school choice threats under the US federal account-ability law, No Child Left Behind, do not have similar effects in Florida. Estimation relies upon individual-level data and is based upon regression analyses that exploit discontinuities within the accountability regimes. Choice threats embedded within</w:t>
      </w:r>
      <w:r>
        <w:rPr>
          <w:rFonts w:ascii="Times New Roman" w:hAnsi="Times New Roman" w:cs="Times New Roman"/>
          <w:bCs/>
          <w:iCs/>
          <w:sz w:val="20"/>
          <w:szCs w:val="20"/>
        </w:rPr>
        <w:t xml:space="preserve"> accountability regimes can mod</w:t>
      </w:r>
      <w:r w:rsidRPr="00950DCE">
        <w:rPr>
          <w:rFonts w:ascii="Times New Roman" w:hAnsi="Times New Roman" w:cs="Times New Roman"/>
          <w:bCs/>
          <w:iCs/>
          <w:sz w:val="20"/>
          <w:szCs w:val="20"/>
        </w:rPr>
        <w:t>erate educational inequalities by boosting achievement at the lowest-performing schools, but policy design is crucial.</w:t>
      </w:r>
    </w:p>
    <w:p w:rsidR="00950DCE" w:rsidRDefault="00950DCE" w:rsidP="00950DCE">
      <w:pPr>
        <w:autoSpaceDE w:val="0"/>
        <w:autoSpaceDN w:val="0"/>
        <w:adjustRightInd w:val="0"/>
        <w:jc w:val="both"/>
        <w:rPr>
          <w:rFonts w:ascii="Times New Roman" w:hAnsi="Times New Roman" w:cs="Times New Roman"/>
          <w:bCs/>
          <w:iCs/>
          <w:sz w:val="20"/>
          <w:szCs w:val="20"/>
        </w:rPr>
      </w:pPr>
      <w:r>
        <w:rPr>
          <w:rFonts w:ascii="Times New Roman" w:hAnsi="Times New Roman" w:cs="Times New Roman"/>
          <w:bCs/>
          <w:iCs/>
          <w:sz w:val="20"/>
          <w:szCs w:val="20"/>
        </w:rPr>
        <w:t xml:space="preserve">53. Wiley, C. 1999. Ten Years On: How Schools View Education Reform. </w:t>
      </w:r>
      <w:r>
        <w:rPr>
          <w:rFonts w:ascii="Times New Roman" w:hAnsi="Times New Roman" w:cs="Times New Roman"/>
          <w:bCs/>
          <w:i/>
          <w:iCs/>
          <w:sz w:val="20"/>
          <w:szCs w:val="20"/>
        </w:rPr>
        <w:t>Report on 1999 survey</w:t>
      </w:r>
      <w:r>
        <w:rPr>
          <w:rFonts w:ascii="Times New Roman" w:hAnsi="Times New Roman" w:cs="Times New Roman"/>
          <w:bCs/>
          <w:iCs/>
          <w:sz w:val="20"/>
          <w:szCs w:val="20"/>
        </w:rPr>
        <w:t xml:space="preserve">. Wellington, New Zealand: New Zealand Council for Educational Research. </w:t>
      </w:r>
    </w:p>
    <w:p w:rsidR="00950DCE" w:rsidRDefault="007573C6" w:rsidP="007573C6">
      <w:pPr>
        <w:autoSpaceDE w:val="0"/>
        <w:autoSpaceDN w:val="0"/>
        <w:adjustRightInd w:val="0"/>
        <w:ind w:left="567" w:right="567"/>
        <w:jc w:val="both"/>
        <w:rPr>
          <w:rFonts w:ascii="Times New Roman" w:hAnsi="Times New Roman" w:cs="Times New Roman"/>
          <w:iCs/>
          <w:sz w:val="20"/>
          <w:szCs w:val="20"/>
        </w:rPr>
      </w:pPr>
      <w:r w:rsidRPr="007573C6">
        <w:rPr>
          <w:rFonts w:ascii="Times New Roman" w:hAnsi="Times New Roman" w:cs="Times New Roman"/>
          <w:iCs/>
          <w:sz w:val="20"/>
          <w:szCs w:val="20"/>
        </w:rPr>
        <w:t>It is ten years since the former Department of Education was abolished and the first elections were</w:t>
      </w:r>
      <w:r>
        <w:rPr>
          <w:rFonts w:ascii="Times New Roman" w:hAnsi="Times New Roman" w:cs="Times New Roman"/>
          <w:iCs/>
          <w:sz w:val="20"/>
          <w:szCs w:val="20"/>
        </w:rPr>
        <w:t xml:space="preserve"> </w:t>
      </w:r>
      <w:r w:rsidRPr="007573C6">
        <w:rPr>
          <w:rFonts w:ascii="Times New Roman" w:hAnsi="Times New Roman" w:cs="Times New Roman"/>
          <w:iCs/>
          <w:sz w:val="20"/>
          <w:szCs w:val="20"/>
        </w:rPr>
        <w:t>held for boards of trustees to take responsibility for each school as an individual entity, ushering in</w:t>
      </w:r>
      <w:r>
        <w:rPr>
          <w:rFonts w:ascii="Times New Roman" w:hAnsi="Times New Roman" w:cs="Times New Roman"/>
          <w:iCs/>
          <w:sz w:val="20"/>
          <w:szCs w:val="20"/>
        </w:rPr>
        <w:t xml:space="preserve"> </w:t>
      </w:r>
      <w:r w:rsidRPr="007573C6">
        <w:rPr>
          <w:rFonts w:ascii="Times New Roman" w:hAnsi="Times New Roman" w:cs="Times New Roman"/>
          <w:iCs/>
          <w:sz w:val="20"/>
          <w:szCs w:val="20"/>
        </w:rPr>
        <w:t xml:space="preserve">the era of </w:t>
      </w:r>
      <w:r w:rsidRPr="007573C6">
        <w:rPr>
          <w:rFonts w:ascii="Times New Roman" w:hAnsi="Times New Roman" w:cs="Times New Roman"/>
          <w:i/>
          <w:iCs/>
          <w:sz w:val="20"/>
          <w:szCs w:val="20"/>
        </w:rPr>
        <w:t>Tomorrow’s Schools</w:t>
      </w:r>
      <w:r w:rsidRPr="007573C6">
        <w:rPr>
          <w:rFonts w:ascii="Times New Roman" w:hAnsi="Times New Roman" w:cs="Times New Roman"/>
          <w:iCs/>
          <w:sz w:val="20"/>
          <w:szCs w:val="20"/>
        </w:rPr>
        <w:t>. This report describes the findings of the New Zealand Council for</w:t>
      </w:r>
      <w:r>
        <w:rPr>
          <w:rFonts w:ascii="Times New Roman" w:hAnsi="Times New Roman" w:cs="Times New Roman"/>
          <w:iCs/>
          <w:sz w:val="20"/>
          <w:szCs w:val="20"/>
        </w:rPr>
        <w:t xml:space="preserve"> </w:t>
      </w:r>
      <w:r w:rsidRPr="007573C6">
        <w:rPr>
          <w:rFonts w:ascii="Times New Roman" w:hAnsi="Times New Roman" w:cs="Times New Roman"/>
          <w:iCs/>
          <w:sz w:val="20"/>
          <w:szCs w:val="20"/>
        </w:rPr>
        <w:t>Educational Research’s 1999 national survey in its series looking at the impact of these reforms for</w:t>
      </w:r>
      <w:r>
        <w:rPr>
          <w:rFonts w:ascii="Times New Roman" w:hAnsi="Times New Roman" w:cs="Times New Roman"/>
          <w:iCs/>
          <w:sz w:val="20"/>
          <w:szCs w:val="20"/>
        </w:rPr>
        <w:t xml:space="preserve"> </w:t>
      </w:r>
      <w:r w:rsidRPr="007573C6">
        <w:rPr>
          <w:rFonts w:ascii="Times New Roman" w:hAnsi="Times New Roman" w:cs="Times New Roman"/>
          <w:iCs/>
          <w:sz w:val="20"/>
          <w:szCs w:val="20"/>
        </w:rPr>
        <w:t>primary and intermediate schools, and looks back to its first surveys on the reforms in 1989 and 1990</w:t>
      </w:r>
      <w:r>
        <w:rPr>
          <w:rFonts w:ascii="Times New Roman" w:hAnsi="Times New Roman" w:cs="Times New Roman"/>
          <w:iCs/>
          <w:sz w:val="20"/>
          <w:szCs w:val="20"/>
        </w:rPr>
        <w:t xml:space="preserve"> </w:t>
      </w:r>
      <w:r w:rsidRPr="007573C6">
        <w:rPr>
          <w:rFonts w:ascii="Times New Roman" w:hAnsi="Times New Roman" w:cs="Times New Roman"/>
          <w:iCs/>
          <w:sz w:val="20"/>
          <w:szCs w:val="20"/>
        </w:rPr>
        <w:t>to see what change the decade has brought.</w:t>
      </w:r>
    </w:p>
    <w:p w:rsidR="007573C6" w:rsidRDefault="007573C6" w:rsidP="00F31CED">
      <w:pPr>
        <w:autoSpaceDE w:val="0"/>
        <w:autoSpaceDN w:val="0"/>
        <w:adjustRightInd w:val="0"/>
        <w:jc w:val="both"/>
        <w:rPr>
          <w:rFonts w:ascii="Times New Roman" w:hAnsi="Times New Roman" w:cs="Times New Roman"/>
          <w:iCs/>
          <w:sz w:val="20"/>
          <w:szCs w:val="20"/>
        </w:rPr>
      </w:pPr>
      <w:r>
        <w:rPr>
          <w:rFonts w:ascii="Times New Roman" w:hAnsi="Times New Roman" w:cs="Times New Roman"/>
          <w:iCs/>
          <w:sz w:val="20"/>
          <w:szCs w:val="20"/>
        </w:rPr>
        <w:t xml:space="preserve">54. Winkler, D. (2005). </w:t>
      </w:r>
      <w:proofErr w:type="gramStart"/>
      <w:r>
        <w:rPr>
          <w:rFonts w:ascii="Times New Roman" w:hAnsi="Times New Roman" w:cs="Times New Roman"/>
          <w:iCs/>
          <w:sz w:val="20"/>
          <w:szCs w:val="20"/>
        </w:rPr>
        <w:t>Increasing Accountability in Education in Paraná State, Brazil.</w:t>
      </w:r>
      <w:proofErr w:type="gramEnd"/>
      <w:r>
        <w:rPr>
          <w:rFonts w:ascii="Times New Roman" w:hAnsi="Times New Roman" w:cs="Times New Roman"/>
          <w:iCs/>
          <w:sz w:val="20"/>
          <w:szCs w:val="20"/>
        </w:rPr>
        <w:t xml:space="preserve"> </w:t>
      </w:r>
      <w:proofErr w:type="gramStart"/>
      <w:r>
        <w:rPr>
          <w:rFonts w:ascii="Times New Roman" w:hAnsi="Times New Roman" w:cs="Times New Roman"/>
          <w:i/>
          <w:iCs/>
          <w:sz w:val="20"/>
          <w:szCs w:val="20"/>
        </w:rPr>
        <w:t>EQUIP2 Policy Brief</w:t>
      </w:r>
      <w:r>
        <w:rPr>
          <w:rFonts w:ascii="Times New Roman" w:hAnsi="Times New Roman" w:cs="Times New Roman"/>
          <w:iCs/>
          <w:sz w:val="20"/>
          <w:szCs w:val="20"/>
        </w:rPr>
        <w:t>.</w:t>
      </w:r>
      <w:proofErr w:type="gramEnd"/>
      <w:r>
        <w:rPr>
          <w:rFonts w:ascii="Times New Roman" w:hAnsi="Times New Roman" w:cs="Times New Roman"/>
          <w:iCs/>
          <w:sz w:val="20"/>
          <w:szCs w:val="20"/>
        </w:rPr>
        <w:t xml:space="preserve"> Washington, DC: U.S. Agency for International Development. </w:t>
      </w:r>
    </w:p>
    <w:p w:rsidR="007573C6" w:rsidRDefault="00F31CED" w:rsidP="00F31CED">
      <w:pPr>
        <w:autoSpaceDE w:val="0"/>
        <w:autoSpaceDN w:val="0"/>
        <w:adjustRightInd w:val="0"/>
        <w:ind w:left="567" w:right="567"/>
        <w:jc w:val="both"/>
        <w:rPr>
          <w:rFonts w:ascii="Times New Roman" w:hAnsi="Times New Roman" w:cs="Times New Roman"/>
          <w:iCs/>
          <w:sz w:val="20"/>
          <w:szCs w:val="20"/>
        </w:rPr>
      </w:pPr>
      <w:r w:rsidRPr="00F31CED">
        <w:rPr>
          <w:rFonts w:ascii="Times New Roman" w:hAnsi="Times New Roman" w:cs="Times New Roman"/>
          <w:iCs/>
          <w:sz w:val="20"/>
          <w:szCs w:val="20"/>
        </w:rPr>
        <w:t xml:space="preserve"> Education decentralization offers schools the potential to respond more effectively to parents and communities. Whether decentralization efforts realize this potential depends on parents’ information about school performance and the mechanisms available to express opinions to responsible decision makers. Brazil’s 1988 Constitution assigns responsibility for primary school finance and education delivery to municipalities and assigns responsibility for secondary school finance and education delivery to states. State governments also oversee such responsibilities as establishment of policies to ensure primary education quality and equality. From 1999 to 2002, Paraná State’s new, energetic State Secretary of Education</w:t>
      </w:r>
      <w:proofErr w:type="gramStart"/>
      <w:r w:rsidRPr="00F31CED">
        <w:rPr>
          <w:rFonts w:ascii="Times New Roman" w:hAnsi="Times New Roman" w:cs="Times New Roman"/>
          <w:iCs/>
          <w:sz w:val="20"/>
          <w:szCs w:val="20"/>
        </w:rPr>
        <w:t xml:space="preserve">, </w:t>
      </w:r>
      <w:r>
        <w:rPr>
          <w:rFonts w:ascii="Times New Roman" w:hAnsi="Times New Roman" w:cs="Times New Roman"/>
          <w:iCs/>
          <w:sz w:val="20"/>
          <w:szCs w:val="20"/>
        </w:rPr>
        <w:t xml:space="preserve"> </w:t>
      </w:r>
      <w:proofErr w:type="spellStart"/>
      <w:r w:rsidRPr="00F31CED">
        <w:rPr>
          <w:rFonts w:ascii="Times New Roman" w:hAnsi="Times New Roman" w:cs="Times New Roman"/>
          <w:iCs/>
          <w:sz w:val="20"/>
          <w:szCs w:val="20"/>
        </w:rPr>
        <w:t>Alcyone</w:t>
      </w:r>
      <w:proofErr w:type="spellEnd"/>
      <w:proofErr w:type="gramEnd"/>
      <w:r w:rsidRPr="00F31CED">
        <w:rPr>
          <w:rFonts w:ascii="Times New Roman" w:hAnsi="Times New Roman" w:cs="Times New Roman"/>
          <w:iCs/>
          <w:sz w:val="20"/>
          <w:szCs w:val="20"/>
        </w:rPr>
        <w:t xml:space="preserve"> </w:t>
      </w:r>
      <w:proofErr w:type="spellStart"/>
      <w:r w:rsidRPr="00F31CED">
        <w:rPr>
          <w:rFonts w:ascii="Times New Roman" w:hAnsi="Times New Roman" w:cs="Times New Roman"/>
          <w:iCs/>
          <w:sz w:val="20"/>
          <w:szCs w:val="20"/>
        </w:rPr>
        <w:t>Vasconcelos</w:t>
      </w:r>
      <w:proofErr w:type="spellEnd"/>
      <w:r w:rsidRPr="00F31CED">
        <w:rPr>
          <w:rFonts w:ascii="Times New Roman" w:hAnsi="Times New Roman" w:cs="Times New Roman"/>
          <w:iCs/>
          <w:sz w:val="20"/>
          <w:szCs w:val="20"/>
        </w:rPr>
        <w:t xml:space="preserve"> </w:t>
      </w:r>
      <w:proofErr w:type="spellStart"/>
      <w:r w:rsidRPr="00F31CED">
        <w:rPr>
          <w:rFonts w:ascii="Times New Roman" w:hAnsi="Times New Roman" w:cs="Times New Roman"/>
          <w:iCs/>
          <w:sz w:val="20"/>
          <w:szCs w:val="20"/>
        </w:rPr>
        <w:t>Saliba</w:t>
      </w:r>
      <w:proofErr w:type="spellEnd"/>
      <w:r w:rsidRPr="00F31CED">
        <w:rPr>
          <w:rFonts w:ascii="Times New Roman" w:hAnsi="Times New Roman" w:cs="Times New Roman"/>
          <w:iCs/>
          <w:sz w:val="20"/>
          <w:szCs w:val="20"/>
        </w:rPr>
        <w:t>, initiated an important education decentralization experiment. Paraná created school report cards (SRCs) to inform school communities and stimulate greater involvement in the school improvement process. At the same time, Paraná encouraged the creation of new education stakeholder associations to increase community voice at the state policymaking level and to break the state government and teachers’ union monopoly of the education policy debate.</w:t>
      </w:r>
    </w:p>
    <w:p w:rsidR="00F31CED" w:rsidRDefault="00F31CED" w:rsidP="00F31CED">
      <w:pPr>
        <w:autoSpaceDE w:val="0"/>
        <w:autoSpaceDN w:val="0"/>
        <w:adjustRightInd w:val="0"/>
        <w:jc w:val="both"/>
        <w:rPr>
          <w:rFonts w:ascii="Times New Roman" w:hAnsi="Times New Roman" w:cs="Times New Roman"/>
          <w:iCs/>
          <w:sz w:val="20"/>
          <w:szCs w:val="20"/>
        </w:rPr>
      </w:pPr>
      <w:r>
        <w:rPr>
          <w:rFonts w:ascii="Times New Roman" w:hAnsi="Times New Roman" w:cs="Times New Roman"/>
          <w:iCs/>
          <w:sz w:val="20"/>
          <w:szCs w:val="20"/>
        </w:rPr>
        <w:t xml:space="preserve">55. Winkler, D. &amp; </w:t>
      </w:r>
      <w:proofErr w:type="spellStart"/>
      <w:r>
        <w:rPr>
          <w:rFonts w:ascii="Times New Roman" w:hAnsi="Times New Roman" w:cs="Times New Roman"/>
          <w:iCs/>
          <w:sz w:val="20"/>
          <w:szCs w:val="20"/>
        </w:rPr>
        <w:t>Herstein</w:t>
      </w:r>
      <w:proofErr w:type="spellEnd"/>
      <w:r>
        <w:rPr>
          <w:rFonts w:ascii="Times New Roman" w:hAnsi="Times New Roman" w:cs="Times New Roman"/>
          <w:iCs/>
          <w:sz w:val="20"/>
          <w:szCs w:val="20"/>
        </w:rPr>
        <w:t xml:space="preserve">, J. (2005). Information Use and Decentralized Education. </w:t>
      </w:r>
      <w:proofErr w:type="gramStart"/>
      <w:r>
        <w:rPr>
          <w:rFonts w:ascii="Times New Roman" w:hAnsi="Times New Roman" w:cs="Times New Roman"/>
          <w:i/>
          <w:iCs/>
          <w:sz w:val="20"/>
          <w:szCs w:val="20"/>
        </w:rPr>
        <w:t>EQUIP2 Policy Brief</w:t>
      </w:r>
      <w:r>
        <w:rPr>
          <w:rFonts w:ascii="Times New Roman" w:hAnsi="Times New Roman" w:cs="Times New Roman"/>
          <w:iCs/>
          <w:sz w:val="20"/>
          <w:szCs w:val="20"/>
        </w:rPr>
        <w:t>.</w:t>
      </w:r>
      <w:proofErr w:type="gramEnd"/>
      <w:r>
        <w:rPr>
          <w:rFonts w:ascii="Times New Roman" w:hAnsi="Times New Roman" w:cs="Times New Roman"/>
          <w:iCs/>
          <w:sz w:val="20"/>
          <w:szCs w:val="20"/>
        </w:rPr>
        <w:t xml:space="preserve"> Washington, DC: U.S. Agency for International Development. </w:t>
      </w:r>
    </w:p>
    <w:p w:rsidR="00F31CED" w:rsidRDefault="00F31CED" w:rsidP="00F31CED">
      <w:pPr>
        <w:autoSpaceDE w:val="0"/>
        <w:autoSpaceDN w:val="0"/>
        <w:adjustRightInd w:val="0"/>
        <w:ind w:left="567" w:right="567"/>
        <w:jc w:val="both"/>
        <w:rPr>
          <w:rFonts w:ascii="Times New Roman" w:hAnsi="Times New Roman" w:cs="Times New Roman"/>
          <w:iCs/>
          <w:sz w:val="20"/>
          <w:szCs w:val="20"/>
        </w:rPr>
      </w:pPr>
      <w:r w:rsidRPr="00F31CED">
        <w:rPr>
          <w:rFonts w:ascii="Times New Roman" w:hAnsi="Times New Roman" w:cs="Times New Roman"/>
          <w:iCs/>
          <w:sz w:val="20"/>
          <w:szCs w:val="20"/>
        </w:rPr>
        <w:t>Decentralized education systems increase the governance and management authority of school clients—parents and community members—and/or local governments. In order to effectively play their new role, these actors need relevant and easily understood information on the academic and financial performance of their schools relative to other schools: expenses, resource use, education outcomes, etc. The traditional education management information system (EMIS) does not meet this need.</w:t>
      </w:r>
    </w:p>
    <w:p w:rsidR="001D60BA" w:rsidRDefault="001D60BA" w:rsidP="00F31CED">
      <w:pPr>
        <w:autoSpaceDE w:val="0"/>
        <w:autoSpaceDN w:val="0"/>
        <w:adjustRightInd w:val="0"/>
        <w:jc w:val="both"/>
        <w:rPr>
          <w:rFonts w:ascii="Times New Roman" w:hAnsi="Times New Roman" w:cs="Times New Roman"/>
          <w:iCs/>
          <w:sz w:val="20"/>
          <w:szCs w:val="20"/>
        </w:rPr>
      </w:pPr>
    </w:p>
    <w:p w:rsidR="001D60BA" w:rsidRDefault="001D60BA" w:rsidP="00F31CED">
      <w:pPr>
        <w:autoSpaceDE w:val="0"/>
        <w:autoSpaceDN w:val="0"/>
        <w:adjustRightInd w:val="0"/>
        <w:jc w:val="both"/>
        <w:rPr>
          <w:rFonts w:ascii="Times New Roman" w:hAnsi="Times New Roman" w:cs="Times New Roman"/>
          <w:iCs/>
          <w:sz w:val="20"/>
          <w:szCs w:val="20"/>
        </w:rPr>
      </w:pPr>
    </w:p>
    <w:p w:rsidR="001D60BA" w:rsidRDefault="001D60BA" w:rsidP="00F31CED">
      <w:pPr>
        <w:autoSpaceDE w:val="0"/>
        <w:autoSpaceDN w:val="0"/>
        <w:adjustRightInd w:val="0"/>
        <w:jc w:val="both"/>
        <w:rPr>
          <w:rFonts w:ascii="Times New Roman" w:hAnsi="Times New Roman" w:cs="Times New Roman"/>
          <w:iCs/>
          <w:sz w:val="20"/>
          <w:szCs w:val="20"/>
        </w:rPr>
      </w:pPr>
    </w:p>
    <w:p w:rsidR="00F31CED" w:rsidRPr="00F31CED" w:rsidRDefault="00F31CED" w:rsidP="00F31CED">
      <w:pPr>
        <w:autoSpaceDE w:val="0"/>
        <w:autoSpaceDN w:val="0"/>
        <w:adjustRightInd w:val="0"/>
        <w:jc w:val="both"/>
        <w:rPr>
          <w:rFonts w:ascii="Times New Roman" w:hAnsi="Times New Roman" w:cs="Times New Roman"/>
          <w:iCs/>
          <w:sz w:val="20"/>
          <w:szCs w:val="20"/>
        </w:rPr>
      </w:pPr>
      <w:r>
        <w:rPr>
          <w:rFonts w:ascii="Times New Roman" w:hAnsi="Times New Roman" w:cs="Times New Roman"/>
          <w:iCs/>
          <w:sz w:val="20"/>
          <w:szCs w:val="20"/>
        </w:rPr>
        <w:t xml:space="preserve">56. Winkler, D. &amp; </w:t>
      </w:r>
      <w:proofErr w:type="spellStart"/>
      <w:r>
        <w:rPr>
          <w:rFonts w:ascii="Times New Roman" w:hAnsi="Times New Roman" w:cs="Times New Roman"/>
          <w:iCs/>
          <w:sz w:val="20"/>
          <w:szCs w:val="20"/>
        </w:rPr>
        <w:t>Sevilla</w:t>
      </w:r>
      <w:proofErr w:type="spellEnd"/>
      <w:r>
        <w:rPr>
          <w:rFonts w:ascii="Times New Roman" w:hAnsi="Times New Roman" w:cs="Times New Roman"/>
          <w:iCs/>
          <w:sz w:val="20"/>
          <w:szCs w:val="20"/>
        </w:rPr>
        <w:t xml:space="preserve">, M. (2004). </w:t>
      </w:r>
      <w:proofErr w:type="gramStart"/>
      <w:r>
        <w:rPr>
          <w:rFonts w:ascii="Times New Roman" w:hAnsi="Times New Roman" w:cs="Times New Roman"/>
          <w:iCs/>
          <w:sz w:val="20"/>
          <w:szCs w:val="20"/>
        </w:rPr>
        <w:t>Report Cards and Accountability in Decentralized Education Systems.</w:t>
      </w:r>
      <w:proofErr w:type="gramEnd"/>
      <w:r>
        <w:rPr>
          <w:rFonts w:ascii="Times New Roman" w:hAnsi="Times New Roman" w:cs="Times New Roman"/>
          <w:iCs/>
          <w:sz w:val="20"/>
          <w:szCs w:val="20"/>
        </w:rPr>
        <w:t xml:space="preserve"> </w:t>
      </w:r>
      <w:proofErr w:type="gramStart"/>
      <w:r>
        <w:rPr>
          <w:rFonts w:ascii="Times New Roman" w:hAnsi="Times New Roman" w:cs="Times New Roman"/>
          <w:i/>
          <w:iCs/>
          <w:sz w:val="20"/>
          <w:szCs w:val="20"/>
        </w:rPr>
        <w:t>EQUIP2 Policy Brief.</w:t>
      </w:r>
      <w:proofErr w:type="gramEnd"/>
      <w:r>
        <w:rPr>
          <w:rFonts w:ascii="Times New Roman" w:hAnsi="Times New Roman" w:cs="Times New Roman"/>
          <w:iCs/>
          <w:sz w:val="20"/>
          <w:szCs w:val="20"/>
        </w:rPr>
        <w:t xml:space="preserve"> Washington, DC: U.S. Agency for International Development. </w:t>
      </w:r>
    </w:p>
    <w:p w:rsidR="00F31CED" w:rsidRDefault="001D60BA" w:rsidP="001D60BA">
      <w:pPr>
        <w:autoSpaceDE w:val="0"/>
        <w:autoSpaceDN w:val="0"/>
        <w:adjustRightInd w:val="0"/>
        <w:ind w:left="567" w:right="567"/>
        <w:jc w:val="both"/>
        <w:rPr>
          <w:rFonts w:ascii="Times New Roman" w:hAnsi="Times New Roman" w:cs="Times New Roman"/>
          <w:iCs/>
          <w:sz w:val="20"/>
          <w:szCs w:val="20"/>
        </w:rPr>
      </w:pPr>
      <w:r w:rsidRPr="001D60BA">
        <w:rPr>
          <w:rFonts w:ascii="Times New Roman" w:hAnsi="Times New Roman" w:cs="Times New Roman"/>
          <w:iCs/>
          <w:sz w:val="20"/>
          <w:szCs w:val="20"/>
        </w:rPr>
        <w:t>Education providers may be more directly accountable to parents,</w:t>
      </w:r>
      <w:r>
        <w:rPr>
          <w:rFonts w:ascii="Times New Roman" w:hAnsi="Times New Roman" w:cs="Times New Roman"/>
          <w:iCs/>
          <w:sz w:val="20"/>
          <w:szCs w:val="20"/>
        </w:rPr>
        <w:t xml:space="preserve"> </w:t>
      </w:r>
      <w:r w:rsidRPr="001D60BA">
        <w:rPr>
          <w:rFonts w:ascii="Times New Roman" w:hAnsi="Times New Roman" w:cs="Times New Roman"/>
          <w:iCs/>
          <w:sz w:val="20"/>
          <w:szCs w:val="20"/>
        </w:rPr>
        <w:t>community members, and students in decentralized education systems. But transparent</w:t>
      </w:r>
      <w:r>
        <w:rPr>
          <w:rFonts w:ascii="Times New Roman" w:hAnsi="Times New Roman" w:cs="Times New Roman"/>
          <w:iCs/>
          <w:sz w:val="20"/>
          <w:szCs w:val="20"/>
        </w:rPr>
        <w:t xml:space="preserve"> </w:t>
      </w:r>
      <w:r w:rsidRPr="001D60BA">
        <w:rPr>
          <w:rFonts w:ascii="Times New Roman" w:hAnsi="Times New Roman" w:cs="Times New Roman"/>
          <w:iCs/>
          <w:sz w:val="20"/>
          <w:szCs w:val="20"/>
        </w:rPr>
        <w:t>and public information, easily accessible and understood, is essential to ensuring this accountability. Such information appears in report cards. It may vary widely, from simple reporting of student test scores to comprehensive descriptions of academic performance, socioeconomic characteristics of staff and students, and financing.</w:t>
      </w:r>
    </w:p>
    <w:p w:rsidR="00F31CED" w:rsidRPr="00F31CED" w:rsidRDefault="00F31CED" w:rsidP="00F31CED">
      <w:pPr>
        <w:autoSpaceDE w:val="0"/>
        <w:autoSpaceDN w:val="0"/>
        <w:adjustRightInd w:val="0"/>
        <w:ind w:right="567"/>
        <w:jc w:val="both"/>
        <w:rPr>
          <w:rFonts w:ascii="Times New Roman" w:hAnsi="Times New Roman" w:cs="Times New Roman"/>
          <w:iCs/>
          <w:sz w:val="20"/>
          <w:szCs w:val="20"/>
        </w:rPr>
      </w:pPr>
    </w:p>
    <w:p w:rsidR="007573C6" w:rsidRPr="007573C6" w:rsidRDefault="007573C6" w:rsidP="007573C6">
      <w:pPr>
        <w:autoSpaceDE w:val="0"/>
        <w:autoSpaceDN w:val="0"/>
        <w:adjustRightInd w:val="0"/>
        <w:ind w:right="567"/>
        <w:jc w:val="both"/>
        <w:rPr>
          <w:rFonts w:ascii="Times New Roman" w:hAnsi="Times New Roman" w:cs="Times New Roman"/>
          <w:iCs/>
          <w:sz w:val="20"/>
          <w:szCs w:val="20"/>
        </w:rPr>
      </w:pPr>
    </w:p>
    <w:sectPr w:rsidR="007573C6" w:rsidRPr="007573C6">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7B8D" w:rsidRDefault="009E7B8D" w:rsidP="003B4282">
      <w:pPr>
        <w:spacing w:after="0" w:line="240" w:lineRule="auto"/>
      </w:pPr>
      <w:r>
        <w:separator/>
      </w:r>
    </w:p>
  </w:endnote>
  <w:endnote w:type="continuationSeparator" w:id="0">
    <w:p w:rsidR="009E7B8D" w:rsidRDefault="009E7B8D" w:rsidP="003B42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7B8D" w:rsidRDefault="009E7B8D" w:rsidP="003B4282">
      <w:pPr>
        <w:spacing w:after="0" w:line="240" w:lineRule="auto"/>
      </w:pPr>
      <w:r>
        <w:separator/>
      </w:r>
    </w:p>
  </w:footnote>
  <w:footnote w:type="continuationSeparator" w:id="0">
    <w:p w:rsidR="009E7B8D" w:rsidRDefault="009E7B8D" w:rsidP="003B42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282" w:rsidRDefault="003B4282">
    <w:pPr>
      <w:pStyle w:val="Header"/>
      <w:rPr>
        <w:rFonts w:ascii="Times New Roman" w:hAnsi="Times New Roman" w:cs="Times New Roman"/>
        <w:sz w:val="20"/>
        <w:szCs w:val="20"/>
      </w:rPr>
    </w:pPr>
    <w:r>
      <w:rPr>
        <w:rFonts w:ascii="Times New Roman" w:hAnsi="Times New Roman" w:cs="Times New Roman"/>
        <w:sz w:val="20"/>
        <w:szCs w:val="20"/>
      </w:rPr>
      <w:t>Helen Blaine</w:t>
    </w:r>
    <w:r w:rsidRPr="003B4282">
      <w:rPr>
        <w:rFonts w:ascii="Times New Roman" w:hAnsi="Times New Roman" w:cs="Times New Roman"/>
        <w:sz w:val="20"/>
        <w:szCs w:val="20"/>
      </w:rPr>
      <w:ptab w:relativeTo="margin" w:alignment="center" w:leader="none"/>
    </w:r>
    <w:r>
      <w:rPr>
        <w:rFonts w:ascii="Times New Roman" w:hAnsi="Times New Roman" w:cs="Times New Roman"/>
        <w:sz w:val="20"/>
        <w:szCs w:val="20"/>
      </w:rPr>
      <w:t>Useful References</w:t>
    </w:r>
    <w:r w:rsidRPr="003B4282">
      <w:rPr>
        <w:rFonts w:ascii="Times New Roman" w:hAnsi="Times New Roman" w:cs="Times New Roman"/>
        <w:sz w:val="20"/>
        <w:szCs w:val="20"/>
      </w:rPr>
      <w:ptab w:relativeTo="margin" w:alignment="right" w:leader="none"/>
    </w:r>
    <w:r>
      <w:rPr>
        <w:rFonts w:ascii="Times New Roman" w:hAnsi="Times New Roman" w:cs="Times New Roman"/>
        <w:sz w:val="20"/>
        <w:szCs w:val="20"/>
      </w:rPr>
      <w:t>July 2013</w:t>
    </w:r>
  </w:p>
  <w:p w:rsidR="003B4282" w:rsidRPr="003B4282" w:rsidRDefault="003B4282">
    <w:pPr>
      <w:pStyle w:val="Header"/>
      <w:rPr>
        <w:rFonts w:ascii="Times New Roman" w:hAnsi="Times New Roman" w:cs="Times New Roman"/>
        <w:sz w:val="20"/>
        <w:szCs w:val="20"/>
      </w:rPr>
    </w:pPr>
    <w:proofErr w:type="spellStart"/>
    <w:r>
      <w:rPr>
        <w:rFonts w:ascii="Times New Roman" w:hAnsi="Times New Roman" w:cs="Times New Roman"/>
        <w:sz w:val="20"/>
        <w:szCs w:val="20"/>
      </w:rPr>
      <w:t>Bruns</w:t>
    </w:r>
    <w:proofErr w:type="spellEnd"/>
    <w:r>
      <w:rPr>
        <w:rFonts w:ascii="Times New Roman" w:hAnsi="Times New Roman" w:cs="Times New Roman"/>
        <w:sz w:val="20"/>
        <w:szCs w:val="20"/>
      </w:rPr>
      <w:t>, et al. p80-85</w:t>
    </w:r>
    <w:r>
      <w:rPr>
        <w:rFonts w:ascii="Times New Roman" w:hAnsi="Times New Roman" w:cs="Times New Roman"/>
        <w:sz w:val="20"/>
        <w:szCs w:val="20"/>
      </w:rPr>
      <w:tab/>
      <w:t>Teacher Content Knowledge and Accountability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4F1FAE"/>
    <w:multiLevelType w:val="hybridMultilevel"/>
    <w:tmpl w:val="FE1E698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4282"/>
    <w:rsid w:val="000C77CE"/>
    <w:rsid w:val="000E2DC2"/>
    <w:rsid w:val="001042E3"/>
    <w:rsid w:val="00153D7C"/>
    <w:rsid w:val="001B2D74"/>
    <w:rsid w:val="001D60BA"/>
    <w:rsid w:val="001E7E4A"/>
    <w:rsid w:val="0020704D"/>
    <w:rsid w:val="00246C56"/>
    <w:rsid w:val="00350442"/>
    <w:rsid w:val="00352E5E"/>
    <w:rsid w:val="003B4282"/>
    <w:rsid w:val="00415A0A"/>
    <w:rsid w:val="004820CA"/>
    <w:rsid w:val="004B7FEB"/>
    <w:rsid w:val="004C67B9"/>
    <w:rsid w:val="00510F68"/>
    <w:rsid w:val="005A7ED4"/>
    <w:rsid w:val="00622FC1"/>
    <w:rsid w:val="006709CA"/>
    <w:rsid w:val="007336A0"/>
    <w:rsid w:val="007573C6"/>
    <w:rsid w:val="007F7C63"/>
    <w:rsid w:val="008073BD"/>
    <w:rsid w:val="00826257"/>
    <w:rsid w:val="00884A0A"/>
    <w:rsid w:val="008B0D4F"/>
    <w:rsid w:val="008B32D8"/>
    <w:rsid w:val="008C1435"/>
    <w:rsid w:val="008E655A"/>
    <w:rsid w:val="00950DCE"/>
    <w:rsid w:val="009758ED"/>
    <w:rsid w:val="009C495C"/>
    <w:rsid w:val="009E7B8D"/>
    <w:rsid w:val="00A01A14"/>
    <w:rsid w:val="00A948EF"/>
    <w:rsid w:val="00AB390F"/>
    <w:rsid w:val="00B16853"/>
    <w:rsid w:val="00B376F4"/>
    <w:rsid w:val="00BB1128"/>
    <w:rsid w:val="00C02EDD"/>
    <w:rsid w:val="00C25BAF"/>
    <w:rsid w:val="00C95E36"/>
    <w:rsid w:val="00DA7BD3"/>
    <w:rsid w:val="00DD5AC5"/>
    <w:rsid w:val="00E52F40"/>
    <w:rsid w:val="00E76796"/>
    <w:rsid w:val="00E974CF"/>
    <w:rsid w:val="00EA6656"/>
    <w:rsid w:val="00F13925"/>
    <w:rsid w:val="00F31CED"/>
    <w:rsid w:val="00FF6DB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42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4282"/>
  </w:style>
  <w:style w:type="paragraph" w:styleId="Footer">
    <w:name w:val="footer"/>
    <w:basedOn w:val="Normal"/>
    <w:link w:val="FooterChar"/>
    <w:uiPriority w:val="99"/>
    <w:unhideWhenUsed/>
    <w:rsid w:val="003B42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4282"/>
  </w:style>
  <w:style w:type="paragraph" w:styleId="BalloonText">
    <w:name w:val="Balloon Text"/>
    <w:basedOn w:val="Normal"/>
    <w:link w:val="BalloonTextChar"/>
    <w:uiPriority w:val="99"/>
    <w:semiHidden/>
    <w:unhideWhenUsed/>
    <w:rsid w:val="003B42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4282"/>
    <w:rPr>
      <w:rFonts w:ascii="Tahoma" w:hAnsi="Tahoma" w:cs="Tahoma"/>
      <w:sz w:val="16"/>
      <w:szCs w:val="16"/>
    </w:rPr>
  </w:style>
  <w:style w:type="paragraph" w:styleId="ListParagraph">
    <w:name w:val="List Paragraph"/>
    <w:basedOn w:val="Normal"/>
    <w:uiPriority w:val="34"/>
    <w:qFormat/>
    <w:rsid w:val="003B4282"/>
    <w:pPr>
      <w:ind w:left="720"/>
      <w:contextualSpacing/>
    </w:pPr>
  </w:style>
  <w:style w:type="character" w:styleId="Hyperlink">
    <w:name w:val="Hyperlink"/>
    <w:basedOn w:val="DefaultParagraphFont"/>
    <w:uiPriority w:val="99"/>
    <w:unhideWhenUsed/>
    <w:rsid w:val="007F7C6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42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4282"/>
  </w:style>
  <w:style w:type="paragraph" w:styleId="Footer">
    <w:name w:val="footer"/>
    <w:basedOn w:val="Normal"/>
    <w:link w:val="FooterChar"/>
    <w:uiPriority w:val="99"/>
    <w:unhideWhenUsed/>
    <w:rsid w:val="003B42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4282"/>
  </w:style>
  <w:style w:type="paragraph" w:styleId="BalloonText">
    <w:name w:val="Balloon Text"/>
    <w:basedOn w:val="Normal"/>
    <w:link w:val="BalloonTextChar"/>
    <w:uiPriority w:val="99"/>
    <w:semiHidden/>
    <w:unhideWhenUsed/>
    <w:rsid w:val="003B42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4282"/>
    <w:rPr>
      <w:rFonts w:ascii="Tahoma" w:hAnsi="Tahoma" w:cs="Tahoma"/>
      <w:sz w:val="16"/>
      <w:szCs w:val="16"/>
    </w:rPr>
  </w:style>
  <w:style w:type="paragraph" w:styleId="ListParagraph">
    <w:name w:val="List Paragraph"/>
    <w:basedOn w:val="Normal"/>
    <w:uiPriority w:val="34"/>
    <w:qFormat/>
    <w:rsid w:val="003B4282"/>
    <w:pPr>
      <w:ind w:left="720"/>
      <w:contextualSpacing/>
    </w:pPr>
  </w:style>
  <w:style w:type="character" w:styleId="Hyperlink">
    <w:name w:val="Hyperlink"/>
    <w:basedOn w:val="DefaultParagraphFont"/>
    <w:uiPriority w:val="99"/>
    <w:unhideWhenUsed/>
    <w:rsid w:val="007F7C6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0611403">
      <w:bodyDiv w:val="1"/>
      <w:marLeft w:val="0"/>
      <w:marRight w:val="0"/>
      <w:marTop w:val="0"/>
      <w:marBottom w:val="0"/>
      <w:divBdr>
        <w:top w:val="none" w:sz="0" w:space="0" w:color="auto"/>
        <w:left w:val="none" w:sz="0" w:space="0" w:color="auto"/>
        <w:bottom w:val="none" w:sz="0" w:space="0" w:color="auto"/>
        <w:right w:val="none" w:sz="0" w:space="0" w:color="auto"/>
      </w:divBdr>
    </w:div>
    <w:div w:id="662198957">
      <w:bodyDiv w:val="1"/>
      <w:marLeft w:val="0"/>
      <w:marRight w:val="0"/>
      <w:marTop w:val="0"/>
      <w:marBottom w:val="0"/>
      <w:divBdr>
        <w:top w:val="none" w:sz="0" w:space="0" w:color="auto"/>
        <w:left w:val="none" w:sz="0" w:space="0" w:color="auto"/>
        <w:bottom w:val="none" w:sz="0" w:space="0" w:color="auto"/>
        <w:right w:val="none" w:sz="0" w:space="0" w:color="auto"/>
      </w:divBdr>
    </w:div>
    <w:div w:id="758873404">
      <w:bodyDiv w:val="1"/>
      <w:marLeft w:val="0"/>
      <w:marRight w:val="0"/>
      <w:marTop w:val="0"/>
      <w:marBottom w:val="0"/>
      <w:divBdr>
        <w:top w:val="none" w:sz="0" w:space="0" w:color="auto"/>
        <w:left w:val="none" w:sz="0" w:space="0" w:color="auto"/>
        <w:bottom w:val="none" w:sz="0" w:space="0" w:color="auto"/>
        <w:right w:val="none" w:sz="0" w:space="0" w:color="auto"/>
      </w:divBdr>
    </w:div>
    <w:div w:id="927352335">
      <w:bodyDiv w:val="1"/>
      <w:marLeft w:val="0"/>
      <w:marRight w:val="0"/>
      <w:marTop w:val="0"/>
      <w:marBottom w:val="0"/>
      <w:divBdr>
        <w:top w:val="none" w:sz="0" w:space="0" w:color="auto"/>
        <w:left w:val="none" w:sz="0" w:space="0" w:color="auto"/>
        <w:bottom w:val="none" w:sz="0" w:space="0" w:color="auto"/>
        <w:right w:val="none" w:sz="0" w:space="0" w:color="auto"/>
      </w:divBdr>
    </w:div>
    <w:div w:id="939948377">
      <w:bodyDiv w:val="1"/>
      <w:marLeft w:val="0"/>
      <w:marRight w:val="0"/>
      <w:marTop w:val="0"/>
      <w:marBottom w:val="0"/>
      <w:divBdr>
        <w:top w:val="none" w:sz="0" w:space="0" w:color="auto"/>
        <w:left w:val="none" w:sz="0" w:space="0" w:color="auto"/>
        <w:bottom w:val="none" w:sz="0" w:space="0" w:color="auto"/>
        <w:right w:val="none" w:sz="0" w:space="0" w:color="auto"/>
      </w:divBdr>
    </w:div>
    <w:div w:id="1451320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das1@worldbank.org" TargetMode="External"/><Relationship Id="rId13" Type="http://schemas.openxmlformats.org/officeDocument/2006/relationships/hyperlink" Target="http://post.economics.harvard.edu/faculty/hoxby/papers.htm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hoover.org/news/daily-report/2496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ebspace.utexas.edu/hcleaver/www/FriedmanRoleOfGovtEducation1955.ht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ro.govt.nz" TargetMode="External"/><Relationship Id="rId4" Type="http://schemas.openxmlformats.org/officeDocument/2006/relationships/settings" Target="settings.xml"/><Relationship Id="rId9" Type="http://schemas.openxmlformats.org/officeDocument/2006/relationships/hyperlink" Target="mailto:akhwaja@ksg.harvard.edu"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758</TotalTime>
  <Pages>19</Pages>
  <Words>11157</Words>
  <Characters>63595</Characters>
  <Application>Microsoft Office Word</Application>
  <DocSecurity>0</DocSecurity>
  <Lines>529</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dc:creator>
  <cp:lastModifiedBy>Helen</cp:lastModifiedBy>
  <cp:revision>7</cp:revision>
  <dcterms:created xsi:type="dcterms:W3CDTF">2013-07-08T08:40:00Z</dcterms:created>
  <dcterms:modified xsi:type="dcterms:W3CDTF">2013-07-10T14:43:00Z</dcterms:modified>
</cp:coreProperties>
</file>